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color w:val="444444"/>
          <w:sz w:val="27"/>
          <w:szCs w:val="27"/>
        </w:rPr>
      </w:pPr>
      <w:r>
        <w:rPr>
          <w:rFonts w:hint="eastAsia"/>
        </w:rPr>
        <w:t xml:space="preserve">  </w:t>
      </w:r>
    </w:p>
    <w:p>
      <w:pPr>
        <w:pStyle w:val="6"/>
        <w:rPr>
          <w:b/>
          <w:sz w:val="36"/>
          <w:szCs w:val="36"/>
        </w:rPr>
      </w:pPr>
      <w:r>
        <w:rPr>
          <w:rFonts w:hint="eastAsia"/>
          <w:b/>
          <w:sz w:val="36"/>
          <w:szCs w:val="36"/>
        </w:rPr>
        <w:t>采购项目编号：YNCG 院内询价 2024（</w:t>
      </w:r>
      <w:r>
        <w:rPr>
          <w:rFonts w:hint="eastAsia"/>
          <w:b/>
          <w:sz w:val="36"/>
          <w:szCs w:val="36"/>
          <w:lang w:val="en-US" w:eastAsia="zh-CN"/>
        </w:rPr>
        <w:t>023</w:t>
      </w:r>
      <w:r>
        <w:rPr>
          <w:rFonts w:hint="eastAsia"/>
          <w:b/>
          <w:sz w:val="36"/>
          <w:szCs w:val="36"/>
        </w:rPr>
        <w:t>）</w:t>
      </w:r>
    </w:p>
    <w:p>
      <w:pPr>
        <w:pStyle w:val="6"/>
        <w:rPr>
          <w:rFonts w:ascii="微软雅黑" w:hAnsi="微软雅黑" w:eastAsia="微软雅黑" w:cs="微软雅黑"/>
          <w:b/>
          <w:sz w:val="36"/>
          <w:szCs w:val="36"/>
        </w:rPr>
      </w:pPr>
      <w:r>
        <w:rPr>
          <w:rFonts w:hint="eastAsia"/>
          <w:b/>
          <w:sz w:val="36"/>
          <w:szCs w:val="36"/>
        </w:rPr>
        <w:t> </w:t>
      </w:r>
    </w:p>
    <w:p>
      <w:pPr>
        <w:pStyle w:val="6"/>
        <w:rPr>
          <w:rFonts w:ascii="微软雅黑" w:hAnsi="微软雅黑" w:cs="微软雅黑"/>
          <w:b/>
          <w:sz w:val="36"/>
          <w:szCs w:val="36"/>
        </w:rPr>
      </w:pPr>
      <w:r>
        <w:rPr>
          <w:b/>
          <w:sz w:val="36"/>
          <w:szCs w:val="36"/>
        </w:rPr>
        <w:t> </w:t>
      </w:r>
    </w:p>
    <w:p>
      <w:pPr>
        <w:pStyle w:val="6"/>
        <w:rPr>
          <w:b/>
          <w:sz w:val="36"/>
          <w:szCs w:val="36"/>
        </w:rPr>
      </w:pPr>
      <w:r>
        <w:rPr>
          <w:rFonts w:hint="eastAsia"/>
          <w:b/>
          <w:sz w:val="36"/>
          <w:szCs w:val="36"/>
        </w:rPr>
        <w:t> </w:t>
      </w:r>
    </w:p>
    <w:p>
      <w:pPr>
        <w:pStyle w:val="6"/>
        <w:rPr>
          <w:rFonts w:hint="eastAsia" w:eastAsiaTheme="minorEastAsia"/>
          <w:b/>
          <w:sz w:val="36"/>
          <w:szCs w:val="36"/>
          <w:lang w:eastAsia="zh-CN"/>
        </w:rPr>
      </w:pPr>
      <w:r>
        <w:rPr>
          <w:rFonts w:hint="eastAsia"/>
          <w:b/>
          <w:sz w:val="36"/>
          <w:szCs w:val="36"/>
        </w:rPr>
        <w:t>采购项目名称：区域影像中心入账价值评估服务采购</w:t>
      </w:r>
      <w:r>
        <w:rPr>
          <w:rFonts w:hint="eastAsia"/>
          <w:b/>
          <w:sz w:val="36"/>
          <w:szCs w:val="36"/>
          <w:lang w:eastAsia="zh-CN"/>
        </w:rPr>
        <w:t>、远程影像诊断系统运维及安全运维服务、信息科机房电缆采购（第</w:t>
      </w:r>
      <w:r>
        <w:rPr>
          <w:rFonts w:hint="eastAsia"/>
          <w:b/>
          <w:sz w:val="36"/>
          <w:szCs w:val="36"/>
          <w:lang w:val="en-US" w:eastAsia="zh-CN"/>
        </w:rPr>
        <w:t>三</w:t>
      </w:r>
      <w:r>
        <w:rPr>
          <w:rFonts w:hint="eastAsia"/>
          <w:b/>
          <w:sz w:val="36"/>
          <w:szCs w:val="36"/>
          <w:lang w:eastAsia="zh-CN"/>
        </w:rPr>
        <w:t>次）、肾病内科血液透析水处理系统维修、水处理机维修（除肾病内科）</w:t>
      </w:r>
    </w:p>
    <w:p>
      <w:pPr>
        <w:pStyle w:val="6"/>
        <w:rPr>
          <w:b/>
          <w:sz w:val="36"/>
          <w:szCs w:val="36"/>
        </w:rPr>
      </w:pPr>
    </w:p>
    <w:p>
      <w:pPr>
        <w:pStyle w:val="6"/>
        <w:rPr>
          <w:rFonts w:ascii="微软雅黑" w:hAnsi="微软雅黑" w:cs="微软雅黑"/>
          <w:b/>
          <w:sz w:val="36"/>
          <w:szCs w:val="36"/>
        </w:rPr>
      </w:pPr>
    </w:p>
    <w:p>
      <w:pPr>
        <w:pStyle w:val="6"/>
        <w:widowControl/>
        <w:shd w:val="clear" w:color="auto" w:fill="FFFFFF"/>
        <w:spacing w:beforeAutospacing="0" w:afterAutospacing="0" w:line="480" w:lineRule="atLeast"/>
        <w:ind w:firstLine="480"/>
        <w:rPr>
          <w:rFonts w:ascii="微软雅黑" w:hAnsi="微软雅黑" w:eastAsia="微软雅黑" w:cs="微软雅黑"/>
          <w:color w:val="444444"/>
          <w:sz w:val="27"/>
          <w:szCs w:val="27"/>
        </w:rPr>
      </w:pPr>
    </w:p>
    <w:p>
      <w:pPr>
        <w:pStyle w:val="6"/>
        <w:widowControl/>
        <w:shd w:val="clear" w:color="auto" w:fill="FFFFFF"/>
        <w:spacing w:beforeAutospacing="0" w:afterAutospacing="0" w:line="480" w:lineRule="atLeast"/>
        <w:ind w:firstLine="2289" w:firstLineChars="300"/>
        <w:rPr>
          <w:rFonts w:ascii="微软雅黑" w:hAnsi="微软雅黑" w:eastAsia="微软雅黑" w:cs="微软雅黑"/>
          <w:color w:val="444444"/>
          <w:sz w:val="27"/>
          <w:szCs w:val="27"/>
        </w:rPr>
      </w:pPr>
      <w:r>
        <w:rPr>
          <w:rFonts w:hint="eastAsia" w:ascii="宋体" w:hAnsi="宋体" w:eastAsia="宋体" w:cs="宋体"/>
          <w:b/>
          <w:color w:val="444444"/>
          <w:sz w:val="76"/>
          <w:szCs w:val="76"/>
          <w:shd w:val="clear" w:color="auto" w:fill="FFFFFF"/>
        </w:rPr>
        <w:t>询价文件</w:t>
      </w:r>
    </w:p>
    <w:p>
      <w:pPr>
        <w:pStyle w:val="6"/>
        <w:widowControl/>
        <w:shd w:val="clear" w:color="auto" w:fill="FFFFFF"/>
        <w:spacing w:beforeAutospacing="0" w:afterAutospacing="0" w:line="480" w:lineRule="atLeast"/>
        <w:jc w:val="both"/>
        <w:rPr>
          <w:rFonts w:ascii="微软雅黑" w:hAnsi="微软雅黑" w:eastAsia="微软雅黑" w:cs="微软雅黑"/>
          <w:color w:val="444444"/>
          <w:sz w:val="27"/>
          <w:szCs w:val="27"/>
        </w:rPr>
      </w:pPr>
    </w:p>
    <w:p>
      <w:pPr>
        <w:pStyle w:val="6"/>
        <w:widowControl/>
        <w:shd w:val="clear" w:color="auto" w:fill="FFFFFF"/>
        <w:spacing w:beforeAutospacing="0" w:afterAutospacing="0" w:line="480" w:lineRule="atLeast"/>
        <w:ind w:firstLine="2290" w:firstLineChars="571"/>
        <w:jc w:val="both"/>
        <w:rPr>
          <w:rFonts w:ascii="宋体" w:hAnsi="宋体" w:eastAsia="宋体" w:cs="宋体"/>
          <w:b/>
          <w:color w:val="444444"/>
          <w:sz w:val="28"/>
          <w:szCs w:val="28"/>
          <w:shd w:val="clear" w:color="auto" w:fill="FFFFFF"/>
        </w:rPr>
      </w:pPr>
      <w:r>
        <w:rPr>
          <w:rFonts w:hint="eastAsia" w:ascii="宋体" w:hAnsi="宋体" w:eastAsia="宋体" w:cs="宋体"/>
          <w:b/>
          <w:color w:val="444444"/>
          <w:spacing w:val="60"/>
          <w:sz w:val="28"/>
          <w:szCs w:val="28"/>
          <w:shd w:val="clear" w:color="auto" w:fill="FFFFFF"/>
        </w:rPr>
        <w:t>盐亭县人民医院</w:t>
      </w:r>
      <w:r>
        <w:rPr>
          <w:rFonts w:hint="eastAsia" w:ascii="宋体" w:hAnsi="宋体" w:eastAsia="宋体" w:cs="宋体"/>
          <w:b/>
          <w:color w:val="444444"/>
          <w:spacing w:val="60"/>
          <w:sz w:val="28"/>
          <w:szCs w:val="28"/>
          <w:shd w:val="clear" w:color="auto" w:fill="FFFFFF"/>
          <w:lang w:val="en-US" w:eastAsia="zh-CN"/>
        </w:rPr>
        <w:t xml:space="preserve"> </w:t>
      </w:r>
      <w:r>
        <w:rPr>
          <w:rFonts w:hint="eastAsia" w:ascii="宋体" w:hAnsi="宋体" w:eastAsia="宋体" w:cs="宋体"/>
          <w:b/>
          <w:color w:val="444444"/>
          <w:sz w:val="28"/>
          <w:szCs w:val="28"/>
          <w:shd w:val="clear" w:color="auto" w:fill="FFFFFF"/>
        </w:rPr>
        <w:t>编制</w:t>
      </w:r>
    </w:p>
    <w:p>
      <w:pPr>
        <w:pStyle w:val="6"/>
        <w:widowControl/>
        <w:shd w:val="clear" w:color="auto" w:fill="FFFFFF"/>
        <w:spacing w:beforeAutospacing="0" w:afterAutospacing="0" w:line="480" w:lineRule="atLeast"/>
        <w:ind w:firstLine="2729" w:firstLineChars="971"/>
        <w:jc w:val="both"/>
        <w:rPr>
          <w:rFonts w:ascii="微软雅黑" w:hAnsi="微软雅黑" w:eastAsia="微软雅黑" w:cs="微软雅黑"/>
          <w:color w:val="444444"/>
          <w:sz w:val="27"/>
          <w:szCs w:val="27"/>
        </w:rPr>
      </w:pPr>
      <w:r>
        <w:rPr>
          <w:rFonts w:hint="eastAsia" w:ascii="宋体" w:hAnsi="宋体" w:eastAsia="宋体" w:cs="宋体"/>
          <w:b/>
          <w:color w:val="444444"/>
          <w:sz w:val="28"/>
          <w:szCs w:val="28"/>
          <w:shd w:val="clear" w:color="auto" w:fill="FFFFFF"/>
        </w:rPr>
        <w:t>中国·四川·绵阳</w:t>
      </w:r>
    </w:p>
    <w:p>
      <w:pPr>
        <w:pStyle w:val="6"/>
        <w:widowControl/>
        <w:shd w:val="clear" w:color="auto" w:fill="FFFFFF"/>
        <w:spacing w:beforeAutospacing="0" w:afterAutospacing="0" w:line="480" w:lineRule="atLeast"/>
        <w:ind w:firstLine="3292" w:firstLineChars="1171"/>
        <w:jc w:val="both"/>
        <w:rPr>
          <w:rFonts w:ascii="微软雅黑" w:hAnsi="微软雅黑" w:eastAsia="微软雅黑" w:cs="微软雅黑"/>
          <w:color w:val="444444"/>
          <w:sz w:val="27"/>
          <w:szCs w:val="27"/>
        </w:rPr>
      </w:pPr>
      <w:r>
        <w:rPr>
          <w:rFonts w:hint="eastAsia" w:ascii="宋体" w:hAnsi="宋体" w:eastAsia="宋体" w:cs="宋体"/>
          <w:b/>
          <w:color w:val="444444"/>
          <w:sz w:val="28"/>
          <w:szCs w:val="28"/>
          <w:shd w:val="clear" w:color="auto" w:fill="FFFFFF"/>
        </w:rPr>
        <w:t>202</w:t>
      </w:r>
      <w:r>
        <w:rPr>
          <w:rFonts w:hint="eastAsia" w:ascii="宋体" w:hAnsi="宋体" w:eastAsia="宋体" w:cs="宋体"/>
          <w:b/>
          <w:color w:val="444444"/>
          <w:sz w:val="28"/>
          <w:szCs w:val="28"/>
          <w:shd w:val="clear" w:color="auto" w:fill="FFFFFF"/>
          <w:lang w:val="en-US" w:eastAsia="zh-CN"/>
        </w:rPr>
        <w:t>4</w:t>
      </w:r>
      <w:r>
        <w:rPr>
          <w:rFonts w:hint="eastAsia" w:ascii="宋体" w:hAnsi="宋体" w:eastAsia="宋体" w:cs="宋体"/>
          <w:b/>
          <w:color w:val="444444"/>
          <w:sz w:val="28"/>
          <w:szCs w:val="28"/>
          <w:shd w:val="clear" w:color="auto" w:fill="FFFFFF"/>
        </w:rPr>
        <w:t>年</w:t>
      </w:r>
      <w:r>
        <w:rPr>
          <w:rFonts w:hint="eastAsia" w:ascii="宋体" w:hAnsi="宋体" w:eastAsia="宋体" w:cs="宋体"/>
          <w:b/>
          <w:color w:val="444444"/>
          <w:sz w:val="28"/>
          <w:szCs w:val="28"/>
          <w:shd w:val="clear" w:color="auto" w:fill="FFFFFF"/>
          <w:lang w:val="en-US" w:eastAsia="zh-CN"/>
        </w:rPr>
        <w:t>8</w:t>
      </w:r>
      <w:r>
        <w:rPr>
          <w:rFonts w:hint="eastAsia" w:ascii="宋体" w:hAnsi="宋体" w:eastAsia="宋体" w:cs="宋体"/>
          <w:b/>
          <w:color w:val="444444"/>
          <w:sz w:val="28"/>
          <w:szCs w:val="28"/>
          <w:shd w:val="clear" w:color="auto" w:fill="FFFFFF"/>
        </w:rPr>
        <w:t>月</w:t>
      </w:r>
    </w:p>
    <w:p>
      <w:pPr>
        <w:pStyle w:val="6"/>
        <w:widowControl/>
        <w:shd w:val="clear" w:color="auto" w:fill="FFFFFF"/>
        <w:spacing w:beforeAutospacing="0" w:afterAutospacing="0" w:line="480" w:lineRule="atLeast"/>
        <w:ind w:firstLine="480"/>
        <w:rPr>
          <w:rFonts w:hint="eastAsia" w:eastAsiaTheme="minorEastAsia"/>
          <w:lang w:val="en-US" w:eastAsia="zh-CN"/>
        </w:rPr>
      </w:pPr>
      <w:r>
        <w:rPr>
          <w:rFonts w:ascii="仿宋_GB2312" w:hAnsi="微软雅黑" w:eastAsia="仿宋_GB2312" w:cs="仿宋_GB2312"/>
          <w:color w:val="444444"/>
          <w:shd w:val="clear" w:color="auto" w:fill="FFFFFF"/>
        </w:rPr>
        <w:t> </w:t>
      </w:r>
      <w:r>
        <w:rPr>
          <w:rFonts w:hint="eastAsia"/>
        </w:rPr>
        <w:t xml:space="preserve">   </w:t>
      </w:r>
      <w:r>
        <w:rPr>
          <w:rFonts w:hint="eastAsia"/>
          <w:lang w:val="en-US" w:eastAsia="zh-CN"/>
        </w:rPr>
        <w:t xml:space="preserve"> </w:t>
      </w:r>
    </w:p>
    <w:p>
      <w:pPr>
        <w:widowControl/>
        <w:shd w:val="clear" w:color="auto" w:fill="FFFFFF"/>
        <w:spacing w:line="360" w:lineRule="atLeast"/>
        <w:ind w:firstLine="645"/>
        <w:jc w:val="left"/>
        <w:rPr>
          <w:rFonts w:hint="eastAsia" w:ascii="仿宋_GB2312" w:hAnsi="微软雅黑" w:eastAsia="仿宋_GB2312" w:cs="仿宋_GB2312"/>
          <w:color w:val="444444"/>
          <w:kern w:val="0"/>
          <w:sz w:val="28"/>
          <w:szCs w:val="28"/>
          <w:shd w:val="clear" w:color="auto" w:fill="FFFFFF"/>
        </w:rPr>
      </w:pPr>
      <w:r>
        <w:rPr>
          <w:rFonts w:hint="eastAsia" w:ascii="仿宋_GB2312" w:hAnsi="微软雅黑" w:eastAsia="仿宋_GB2312" w:cs="仿宋_GB2312"/>
          <w:color w:val="444444"/>
          <w:kern w:val="0"/>
          <w:sz w:val="28"/>
          <w:szCs w:val="28"/>
          <w:shd w:val="clear" w:color="auto" w:fill="FFFFFF"/>
        </w:rPr>
        <w:t>因管理需要，拟对区域影像中心入账价值评估服务采购</w:t>
      </w:r>
      <w:r>
        <w:rPr>
          <w:rFonts w:hint="eastAsia" w:ascii="仿宋_GB2312" w:hAnsi="微软雅黑" w:eastAsia="仿宋_GB2312" w:cs="仿宋_GB2312"/>
          <w:color w:val="444444"/>
          <w:kern w:val="0"/>
          <w:sz w:val="28"/>
          <w:szCs w:val="28"/>
          <w:shd w:val="clear" w:color="auto" w:fill="FFFFFF"/>
          <w:lang w:eastAsia="zh-CN"/>
        </w:rPr>
        <w:t>、远程影像诊断系统运维及安全运维服务、信息科机房电缆采购（第</w:t>
      </w:r>
      <w:r>
        <w:rPr>
          <w:rFonts w:hint="eastAsia" w:ascii="仿宋_GB2312" w:hAnsi="微软雅黑" w:eastAsia="仿宋_GB2312" w:cs="仿宋_GB2312"/>
          <w:color w:val="444444"/>
          <w:kern w:val="0"/>
          <w:sz w:val="28"/>
          <w:szCs w:val="28"/>
          <w:shd w:val="clear" w:color="auto" w:fill="FFFFFF"/>
          <w:lang w:val="en-US" w:eastAsia="zh-CN"/>
        </w:rPr>
        <w:t>三</w:t>
      </w:r>
      <w:r>
        <w:rPr>
          <w:rFonts w:hint="eastAsia" w:ascii="仿宋_GB2312" w:hAnsi="微软雅黑" w:eastAsia="仿宋_GB2312" w:cs="仿宋_GB2312"/>
          <w:color w:val="444444"/>
          <w:kern w:val="0"/>
          <w:sz w:val="28"/>
          <w:szCs w:val="28"/>
          <w:shd w:val="clear" w:color="auto" w:fill="FFFFFF"/>
          <w:lang w:eastAsia="zh-CN"/>
        </w:rPr>
        <w:t>次）、肾病内科血液透析水处理系统维修、水处理机维修（除肾病内科）</w:t>
      </w:r>
      <w:r>
        <w:rPr>
          <w:rFonts w:hint="eastAsia" w:ascii="仿宋_GB2312" w:hAnsi="微软雅黑" w:eastAsia="仿宋_GB2312" w:cs="仿宋_GB2312"/>
          <w:color w:val="444444"/>
          <w:kern w:val="0"/>
          <w:sz w:val="28"/>
          <w:szCs w:val="28"/>
          <w:shd w:val="clear" w:color="auto" w:fill="FFFFFF"/>
          <w:lang w:val="en-US" w:eastAsia="zh-CN"/>
        </w:rPr>
        <w:t>等5个项目</w:t>
      </w:r>
      <w:r>
        <w:rPr>
          <w:rFonts w:hint="eastAsia" w:ascii="仿宋_GB2312" w:hAnsi="微软雅黑" w:eastAsia="仿宋_GB2312" w:cs="仿宋_GB2312"/>
          <w:color w:val="444444"/>
          <w:kern w:val="0"/>
          <w:sz w:val="28"/>
          <w:szCs w:val="28"/>
          <w:shd w:val="clear" w:color="auto" w:fill="FFFFFF"/>
        </w:rPr>
        <w:t>进行采购，请有相关服务资质和业绩的潜在供应商参与竞争，具体事项如下：</w:t>
      </w:r>
    </w:p>
    <w:p>
      <w:pPr>
        <w:pStyle w:val="6"/>
        <w:widowControl/>
        <w:shd w:val="clear" w:color="auto" w:fill="FFFFFF"/>
        <w:spacing w:before="180" w:beforeAutospacing="0" w:afterAutospacing="0" w:line="480" w:lineRule="atLeast"/>
        <w:ind w:firstLine="480"/>
        <w:rPr>
          <w:rFonts w:ascii="仿宋_GB2312" w:hAnsi="微软雅黑" w:eastAsia="仿宋_GB2312" w:cs="微软雅黑"/>
          <w:color w:val="444444"/>
          <w:sz w:val="28"/>
          <w:szCs w:val="28"/>
        </w:rPr>
      </w:pPr>
      <w:r>
        <w:rPr>
          <w:rFonts w:hint="eastAsia" w:ascii="仿宋_GB2312" w:hAnsi="微软雅黑" w:eastAsia="仿宋_GB2312" w:cs="仿宋_GB2312"/>
          <w:b/>
          <w:color w:val="444444"/>
          <w:sz w:val="28"/>
          <w:szCs w:val="28"/>
          <w:shd w:val="clear" w:color="auto" w:fill="FFFFFF"/>
        </w:rPr>
        <w:t>一、采购项目内容</w:t>
      </w:r>
    </w:p>
    <w:p>
      <w:pPr>
        <w:pStyle w:val="6"/>
        <w:widowControl/>
        <w:shd w:val="clear" w:color="auto" w:fill="FFFFFF"/>
        <w:spacing w:beforeAutospacing="0" w:afterAutospacing="0" w:line="480" w:lineRule="atLeast"/>
        <w:ind w:firstLine="560" w:firstLineChars="200"/>
        <w:jc w:val="both"/>
        <w:rPr>
          <w:rFonts w:hint="eastAsia" w:ascii="仿宋_GB2312" w:hAnsi="微软雅黑" w:eastAsia="仿宋_GB2312" w:cs="仿宋_GB2312"/>
          <w:color w:val="444444"/>
          <w:sz w:val="28"/>
          <w:szCs w:val="28"/>
          <w:shd w:val="clear" w:color="auto" w:fill="FFFFFF"/>
        </w:rPr>
      </w:pPr>
      <w:r>
        <w:rPr>
          <w:rFonts w:hint="eastAsia" w:ascii="仿宋_GB2312" w:hAnsi="微软雅黑" w:eastAsia="仿宋_GB2312" w:cs="仿宋_GB2312"/>
          <w:color w:val="444444"/>
          <w:sz w:val="28"/>
          <w:szCs w:val="28"/>
          <w:shd w:val="clear" w:color="auto" w:fill="FFFFFF"/>
        </w:rPr>
        <w:t>1.项目名称：</w:t>
      </w:r>
      <w:r>
        <w:rPr>
          <w:rFonts w:hint="eastAsia" w:ascii="仿宋_GB2312" w:hAnsi="微软雅黑" w:eastAsia="仿宋_GB2312" w:cs="仿宋_GB2312"/>
          <w:b/>
          <w:bCs w:val="0"/>
          <w:color w:val="444444"/>
          <w:sz w:val="28"/>
          <w:szCs w:val="28"/>
          <w:shd w:val="clear" w:color="auto" w:fill="FFFFFF"/>
        </w:rPr>
        <w:t>区域影像中心入账价值评估服务采购</w:t>
      </w:r>
      <w:r>
        <w:rPr>
          <w:rFonts w:hint="eastAsia" w:ascii="仿宋_GB2312" w:hAnsi="微软雅黑" w:eastAsia="仿宋_GB2312" w:cs="仿宋_GB2312"/>
          <w:b/>
          <w:bCs w:val="0"/>
          <w:color w:val="444444"/>
          <w:sz w:val="28"/>
          <w:szCs w:val="28"/>
          <w:shd w:val="clear" w:color="auto" w:fill="FFFFFF"/>
          <w:lang w:eastAsia="zh-CN"/>
        </w:rPr>
        <w:t>、远程影像诊断系统运维及安全运维服务、信息科机房电缆采购（第</w:t>
      </w:r>
      <w:r>
        <w:rPr>
          <w:rFonts w:hint="eastAsia" w:ascii="仿宋_GB2312" w:hAnsi="微软雅黑" w:eastAsia="仿宋_GB2312" w:cs="仿宋_GB2312"/>
          <w:b/>
          <w:bCs w:val="0"/>
          <w:color w:val="444444"/>
          <w:sz w:val="28"/>
          <w:szCs w:val="28"/>
          <w:shd w:val="clear" w:color="auto" w:fill="FFFFFF"/>
          <w:lang w:val="en-US" w:eastAsia="zh-CN"/>
        </w:rPr>
        <w:t>三</w:t>
      </w:r>
      <w:r>
        <w:rPr>
          <w:rFonts w:hint="eastAsia" w:ascii="仿宋_GB2312" w:hAnsi="微软雅黑" w:eastAsia="仿宋_GB2312" w:cs="仿宋_GB2312"/>
          <w:b/>
          <w:bCs w:val="0"/>
          <w:color w:val="444444"/>
          <w:sz w:val="28"/>
          <w:szCs w:val="28"/>
          <w:shd w:val="clear" w:color="auto" w:fill="FFFFFF"/>
          <w:lang w:eastAsia="zh-CN"/>
        </w:rPr>
        <w:t>次）、肾病内科血液透析水处理系统维修、水处理机维修（除肾病内科）</w:t>
      </w:r>
      <w:r>
        <w:rPr>
          <w:rFonts w:hint="eastAsia" w:ascii="仿宋_GB2312" w:hAnsi="微软雅黑" w:eastAsia="仿宋_GB2312" w:cs="仿宋_GB2312"/>
          <w:color w:val="444444"/>
          <w:sz w:val="28"/>
          <w:szCs w:val="28"/>
          <w:shd w:val="clear" w:color="auto" w:fill="FFFFFF"/>
        </w:rPr>
        <w:t>；</w:t>
      </w:r>
    </w:p>
    <w:p>
      <w:pPr>
        <w:pStyle w:val="6"/>
        <w:widowControl/>
        <w:shd w:val="clear" w:color="auto" w:fill="FFFFFF"/>
        <w:spacing w:beforeAutospacing="0" w:afterAutospacing="0" w:line="480" w:lineRule="atLeast"/>
        <w:ind w:firstLine="560" w:firstLineChars="200"/>
        <w:rPr>
          <w:rFonts w:ascii="仿宋_GB2312" w:hAnsi="宋体" w:eastAsia="仿宋_GB2312" w:cs="宋体"/>
          <w:b/>
          <w:color w:val="444444"/>
          <w:sz w:val="28"/>
          <w:szCs w:val="28"/>
          <w:shd w:val="clear" w:color="auto" w:fill="FFFFFF"/>
        </w:rPr>
      </w:pPr>
      <w:r>
        <w:rPr>
          <w:rFonts w:hint="eastAsia" w:ascii="仿宋_GB2312" w:hAnsi="微软雅黑" w:eastAsia="仿宋_GB2312" w:cs="仿宋_GB2312"/>
          <w:color w:val="444444"/>
          <w:sz w:val="28"/>
          <w:szCs w:val="28"/>
          <w:shd w:val="clear" w:color="auto" w:fill="FFFFFF"/>
        </w:rPr>
        <w:t>2.项目编号：</w:t>
      </w:r>
      <w:r>
        <w:rPr>
          <w:rFonts w:hint="eastAsia" w:ascii="仿宋_GB2312" w:hAnsi="宋体" w:eastAsia="仿宋_GB2312" w:cs="宋体"/>
          <w:b/>
          <w:color w:val="444444"/>
          <w:sz w:val="28"/>
          <w:szCs w:val="28"/>
          <w:shd w:val="clear" w:color="auto" w:fill="FFFFFF"/>
        </w:rPr>
        <w:t>YNCG 院内询价  202</w:t>
      </w:r>
      <w:r>
        <w:rPr>
          <w:rFonts w:hint="eastAsia" w:ascii="仿宋_GB2312" w:hAnsi="宋体" w:eastAsia="仿宋_GB2312" w:cs="宋体"/>
          <w:b/>
          <w:color w:val="444444"/>
          <w:sz w:val="28"/>
          <w:szCs w:val="28"/>
          <w:shd w:val="clear" w:color="auto" w:fill="FFFFFF"/>
          <w:lang w:val="en-US" w:eastAsia="zh-CN"/>
        </w:rPr>
        <w:t>4</w:t>
      </w:r>
      <w:r>
        <w:rPr>
          <w:rFonts w:hint="eastAsia" w:ascii="仿宋_GB2312" w:hAnsi="宋体" w:eastAsia="仿宋_GB2312" w:cs="宋体"/>
          <w:b/>
          <w:color w:val="444444"/>
          <w:sz w:val="28"/>
          <w:szCs w:val="28"/>
          <w:shd w:val="clear" w:color="auto" w:fill="FFFFFF"/>
        </w:rPr>
        <w:t xml:space="preserve"> （</w:t>
      </w:r>
      <w:r>
        <w:rPr>
          <w:rFonts w:hint="eastAsia" w:ascii="仿宋_GB2312" w:hAnsi="宋体" w:eastAsia="仿宋_GB2312" w:cs="宋体"/>
          <w:b/>
          <w:color w:val="444444"/>
          <w:sz w:val="28"/>
          <w:szCs w:val="28"/>
          <w:shd w:val="clear" w:color="auto" w:fill="FFFFFF"/>
          <w:lang w:val="en-US" w:eastAsia="zh-CN"/>
        </w:rPr>
        <w:t>023</w:t>
      </w:r>
      <w:r>
        <w:rPr>
          <w:rFonts w:hint="eastAsia" w:ascii="仿宋_GB2312" w:hAnsi="宋体" w:eastAsia="仿宋_GB2312" w:cs="宋体"/>
          <w:b/>
          <w:color w:val="444444"/>
          <w:sz w:val="28"/>
          <w:szCs w:val="28"/>
          <w:shd w:val="clear" w:color="auto" w:fill="FFFFFF"/>
        </w:rPr>
        <w:t>）；</w:t>
      </w:r>
    </w:p>
    <w:p>
      <w:pPr>
        <w:widowControl/>
        <w:shd w:val="clear" w:color="auto" w:fill="FFFFFF"/>
        <w:spacing w:line="360" w:lineRule="atLeast"/>
        <w:ind w:firstLine="560" w:firstLineChars="200"/>
        <w:jc w:val="left"/>
        <w:rPr>
          <w:rFonts w:ascii="仿宋_GB2312" w:hAnsi="微软雅黑" w:eastAsia="仿宋_GB2312" w:cs="仿宋_GB2312"/>
          <w:color w:val="444444"/>
          <w:kern w:val="0"/>
          <w:sz w:val="28"/>
          <w:szCs w:val="28"/>
          <w:shd w:val="clear" w:color="auto" w:fill="FFFFFF"/>
        </w:rPr>
      </w:pPr>
      <w:r>
        <w:rPr>
          <w:rFonts w:hint="eastAsia" w:ascii="仿宋_GB2312" w:hAnsi="微软雅黑" w:eastAsia="仿宋_GB2312" w:cs="仿宋_GB2312"/>
          <w:color w:val="444444"/>
          <w:kern w:val="0"/>
          <w:sz w:val="28"/>
          <w:szCs w:val="28"/>
          <w:shd w:val="clear" w:color="auto" w:fill="FFFFFF"/>
        </w:rPr>
        <w:t>3.采购项目及控制价：</w:t>
      </w:r>
    </w:p>
    <w:p>
      <w:pPr>
        <w:widowControl/>
        <w:shd w:val="clear" w:color="auto" w:fill="FFFFFF"/>
        <w:spacing w:line="360" w:lineRule="atLeast"/>
        <w:ind w:firstLine="645"/>
        <w:jc w:val="left"/>
        <w:rPr>
          <w:rFonts w:hint="eastAsia" w:ascii="仿宋_GB2312" w:hAnsi="微软雅黑" w:eastAsia="仿宋_GB2312" w:cs="仿宋_GB2312"/>
          <w:color w:val="444444"/>
          <w:kern w:val="0"/>
          <w:sz w:val="28"/>
          <w:szCs w:val="28"/>
          <w:shd w:val="clear" w:color="auto" w:fill="FFFFFF"/>
        </w:rPr>
      </w:pPr>
      <w:r>
        <w:rPr>
          <w:rFonts w:hint="eastAsia" w:ascii="仿宋_GB2312" w:hAnsi="微软雅黑" w:eastAsia="仿宋_GB2312" w:cs="仿宋_GB2312"/>
          <w:color w:val="444444"/>
          <w:kern w:val="0"/>
          <w:sz w:val="28"/>
          <w:szCs w:val="28"/>
          <w:shd w:val="clear" w:color="auto" w:fill="FFFFFF"/>
        </w:rPr>
        <w:t>包1</w:t>
      </w:r>
      <w:r>
        <w:rPr>
          <w:rFonts w:hint="eastAsia" w:ascii="仿宋_GB2312" w:hAnsi="微软雅黑" w:eastAsia="仿宋_GB2312" w:cs="仿宋_GB2312"/>
          <w:color w:val="444444"/>
          <w:kern w:val="0"/>
          <w:sz w:val="28"/>
          <w:szCs w:val="28"/>
          <w:shd w:val="clear" w:color="auto" w:fill="FFFFFF"/>
          <w:lang w:eastAsia="zh-CN"/>
        </w:rPr>
        <w:t>：</w:t>
      </w:r>
      <w:r>
        <w:rPr>
          <w:rFonts w:hint="eastAsia" w:ascii="仿宋_GB2312" w:hAnsi="微软雅黑" w:eastAsia="仿宋_GB2312" w:cs="仿宋_GB2312"/>
          <w:color w:val="444444"/>
          <w:kern w:val="0"/>
          <w:sz w:val="28"/>
          <w:szCs w:val="28"/>
          <w:shd w:val="clear" w:color="auto" w:fill="FFFFFF"/>
        </w:rPr>
        <w:t>区域影像中心入账价值评估服务采购</w:t>
      </w:r>
      <w:r>
        <w:rPr>
          <w:rFonts w:hint="eastAsia" w:ascii="仿宋_GB2312" w:hAnsi="微软雅黑" w:eastAsia="仿宋_GB2312" w:cs="仿宋_GB2312"/>
          <w:color w:val="444444"/>
          <w:kern w:val="0"/>
          <w:sz w:val="28"/>
          <w:szCs w:val="28"/>
          <w:shd w:val="clear" w:color="auto" w:fill="FFFFFF"/>
          <w:lang w:eastAsia="zh-CN"/>
        </w:rPr>
        <w:t>，</w:t>
      </w:r>
      <w:r>
        <w:rPr>
          <w:rFonts w:hint="eastAsia" w:ascii="仿宋_GB2312" w:hAnsi="微软雅黑" w:eastAsia="仿宋_GB2312" w:cs="仿宋_GB2312"/>
          <w:color w:val="444444"/>
          <w:kern w:val="0"/>
          <w:sz w:val="28"/>
          <w:szCs w:val="28"/>
          <w:shd w:val="clear" w:color="auto" w:fill="FFFFFF"/>
        </w:rPr>
        <w:t>采购控制价</w:t>
      </w:r>
      <w:r>
        <w:rPr>
          <w:rFonts w:hint="eastAsia" w:ascii="仿宋_GB2312" w:hAnsi="微软雅黑" w:eastAsia="仿宋_GB2312" w:cs="仿宋_GB2312"/>
          <w:color w:val="444444"/>
          <w:kern w:val="0"/>
          <w:sz w:val="28"/>
          <w:szCs w:val="28"/>
          <w:shd w:val="clear" w:color="auto" w:fill="FFFFFF"/>
          <w:lang w:eastAsia="zh-CN"/>
        </w:rPr>
        <w:t>：</w:t>
      </w:r>
      <w:r>
        <w:rPr>
          <w:rFonts w:hint="eastAsia" w:ascii="仿宋_GB2312" w:hAnsi="微软雅黑" w:eastAsia="仿宋_GB2312" w:cs="仿宋_GB2312"/>
          <w:color w:val="444444"/>
          <w:kern w:val="0"/>
          <w:sz w:val="28"/>
          <w:szCs w:val="28"/>
          <w:shd w:val="clear" w:color="auto" w:fill="FFFFFF"/>
        </w:rPr>
        <w:t>不设限（参与竞争的单位中，报价最低者为成交人）；</w:t>
      </w:r>
    </w:p>
    <w:p>
      <w:pPr>
        <w:widowControl/>
        <w:shd w:val="clear" w:color="auto" w:fill="FFFFFF"/>
        <w:spacing w:line="360" w:lineRule="atLeast"/>
        <w:ind w:firstLine="645"/>
        <w:jc w:val="left"/>
        <w:rPr>
          <w:rFonts w:hint="eastAsia" w:ascii="仿宋_GB2312" w:hAnsi="微软雅黑" w:eastAsia="仿宋_GB2312" w:cs="仿宋_GB2312"/>
          <w:color w:val="444444"/>
          <w:kern w:val="0"/>
          <w:sz w:val="28"/>
          <w:szCs w:val="28"/>
          <w:shd w:val="clear" w:color="auto" w:fill="FFFFFF"/>
          <w:lang w:eastAsia="zh-CN"/>
        </w:rPr>
      </w:pPr>
      <w:r>
        <w:rPr>
          <w:rFonts w:hint="eastAsia" w:ascii="仿宋_GB2312" w:hAnsi="微软雅黑" w:eastAsia="仿宋_GB2312" w:cs="仿宋_GB2312"/>
          <w:color w:val="444444"/>
          <w:kern w:val="0"/>
          <w:sz w:val="28"/>
          <w:szCs w:val="28"/>
          <w:shd w:val="clear" w:color="auto" w:fill="FFFFFF"/>
        </w:rPr>
        <w:t>包2</w:t>
      </w:r>
      <w:r>
        <w:rPr>
          <w:rFonts w:hint="eastAsia" w:ascii="仿宋_GB2312" w:hAnsi="微软雅黑" w:eastAsia="仿宋_GB2312" w:cs="仿宋_GB2312"/>
          <w:color w:val="444444"/>
          <w:kern w:val="0"/>
          <w:sz w:val="28"/>
          <w:szCs w:val="28"/>
          <w:shd w:val="clear" w:color="auto" w:fill="FFFFFF"/>
          <w:lang w:eastAsia="zh-CN"/>
        </w:rPr>
        <w:t>：远程影像诊断系统运维及安全运维服务，</w:t>
      </w:r>
      <w:r>
        <w:rPr>
          <w:rFonts w:hint="eastAsia" w:ascii="仿宋_GB2312" w:hAnsi="微软雅黑" w:eastAsia="仿宋_GB2312" w:cs="仿宋_GB2312"/>
          <w:color w:val="444444"/>
          <w:kern w:val="0"/>
          <w:sz w:val="28"/>
          <w:szCs w:val="28"/>
          <w:shd w:val="clear" w:color="auto" w:fill="FFFFFF"/>
        </w:rPr>
        <w:t>采购控制价</w:t>
      </w:r>
      <w:r>
        <w:rPr>
          <w:rFonts w:hint="eastAsia" w:ascii="仿宋_GB2312" w:hAnsi="微软雅黑" w:eastAsia="仿宋_GB2312" w:cs="仿宋_GB2312"/>
          <w:color w:val="444444"/>
          <w:kern w:val="0"/>
          <w:sz w:val="28"/>
          <w:szCs w:val="28"/>
          <w:shd w:val="clear" w:color="auto" w:fill="FFFFFF"/>
          <w:lang w:eastAsia="zh-CN"/>
        </w:rPr>
        <w:t>：</w:t>
      </w:r>
      <w:r>
        <w:rPr>
          <w:rFonts w:hint="eastAsia" w:ascii="仿宋_GB2312" w:hAnsi="微软雅黑" w:eastAsia="仿宋_GB2312" w:cs="仿宋_GB2312"/>
          <w:color w:val="444444"/>
          <w:kern w:val="0"/>
          <w:sz w:val="28"/>
          <w:szCs w:val="28"/>
          <w:shd w:val="clear" w:color="auto" w:fill="FFFFFF"/>
          <w:lang w:val="en-US" w:eastAsia="zh-CN"/>
        </w:rPr>
        <w:t>88000</w:t>
      </w:r>
      <w:r>
        <w:rPr>
          <w:rFonts w:hint="eastAsia" w:ascii="仿宋_GB2312" w:hAnsi="微软雅黑" w:eastAsia="仿宋_GB2312" w:cs="仿宋_GB2312"/>
          <w:color w:val="444444"/>
          <w:kern w:val="0"/>
          <w:sz w:val="28"/>
          <w:szCs w:val="28"/>
          <w:shd w:val="clear" w:color="auto" w:fill="FFFFFF"/>
        </w:rPr>
        <w:t>.00元；</w:t>
      </w:r>
    </w:p>
    <w:p>
      <w:pPr>
        <w:widowControl/>
        <w:shd w:val="clear" w:color="auto" w:fill="FFFFFF"/>
        <w:spacing w:line="360" w:lineRule="atLeast"/>
        <w:ind w:firstLine="645"/>
        <w:jc w:val="left"/>
        <w:rPr>
          <w:rFonts w:ascii="仿宋_GB2312" w:hAnsi="微软雅黑" w:eastAsia="仿宋_GB2312" w:cs="仿宋_GB2312"/>
          <w:color w:val="444444"/>
          <w:kern w:val="0"/>
          <w:sz w:val="28"/>
          <w:szCs w:val="28"/>
          <w:shd w:val="clear" w:color="auto" w:fill="FFFFFF"/>
        </w:rPr>
      </w:pPr>
      <w:r>
        <w:rPr>
          <w:rFonts w:hint="eastAsia" w:ascii="仿宋_GB2312" w:hAnsi="微软雅黑" w:eastAsia="仿宋_GB2312" w:cs="仿宋_GB2312"/>
          <w:color w:val="444444"/>
          <w:kern w:val="0"/>
          <w:sz w:val="28"/>
          <w:szCs w:val="28"/>
          <w:shd w:val="clear" w:color="auto" w:fill="FFFFFF"/>
          <w:lang w:eastAsia="zh-CN"/>
        </w:rPr>
        <w:t>包</w:t>
      </w:r>
      <w:r>
        <w:rPr>
          <w:rFonts w:hint="eastAsia" w:ascii="仿宋_GB2312" w:hAnsi="微软雅黑" w:eastAsia="仿宋_GB2312" w:cs="仿宋_GB2312"/>
          <w:color w:val="444444"/>
          <w:kern w:val="0"/>
          <w:sz w:val="28"/>
          <w:szCs w:val="28"/>
          <w:shd w:val="clear" w:color="auto" w:fill="FFFFFF"/>
          <w:lang w:val="en-US" w:eastAsia="zh-CN"/>
        </w:rPr>
        <w:t>3：</w:t>
      </w:r>
      <w:r>
        <w:rPr>
          <w:rFonts w:hint="eastAsia" w:ascii="仿宋_GB2312" w:hAnsi="微软雅黑" w:eastAsia="仿宋_GB2312" w:cs="仿宋_GB2312"/>
          <w:color w:val="444444"/>
          <w:kern w:val="0"/>
          <w:sz w:val="28"/>
          <w:szCs w:val="28"/>
          <w:shd w:val="clear" w:color="auto" w:fill="FFFFFF"/>
          <w:lang w:eastAsia="zh-CN"/>
        </w:rPr>
        <w:t>信息科机房电缆采购（第</w:t>
      </w:r>
      <w:r>
        <w:rPr>
          <w:rFonts w:hint="eastAsia" w:ascii="仿宋_GB2312" w:hAnsi="微软雅黑" w:eastAsia="仿宋_GB2312" w:cs="仿宋_GB2312"/>
          <w:color w:val="444444"/>
          <w:kern w:val="0"/>
          <w:sz w:val="28"/>
          <w:szCs w:val="28"/>
          <w:shd w:val="clear" w:color="auto" w:fill="FFFFFF"/>
          <w:lang w:val="en-US" w:eastAsia="zh-CN"/>
        </w:rPr>
        <w:t>三</w:t>
      </w:r>
      <w:r>
        <w:rPr>
          <w:rFonts w:hint="eastAsia" w:ascii="仿宋_GB2312" w:hAnsi="微软雅黑" w:eastAsia="仿宋_GB2312" w:cs="仿宋_GB2312"/>
          <w:color w:val="444444"/>
          <w:kern w:val="0"/>
          <w:sz w:val="28"/>
          <w:szCs w:val="28"/>
          <w:shd w:val="clear" w:color="auto" w:fill="FFFFFF"/>
          <w:lang w:eastAsia="zh-CN"/>
        </w:rPr>
        <w:t>次），</w:t>
      </w:r>
      <w:r>
        <w:rPr>
          <w:rFonts w:hint="eastAsia" w:ascii="仿宋_GB2312" w:hAnsi="微软雅黑" w:eastAsia="仿宋_GB2312" w:cs="仿宋_GB2312"/>
          <w:color w:val="444444"/>
          <w:kern w:val="0"/>
          <w:sz w:val="28"/>
          <w:szCs w:val="28"/>
          <w:shd w:val="clear" w:color="auto" w:fill="FFFFFF"/>
        </w:rPr>
        <w:t>采购控制价</w:t>
      </w:r>
      <w:r>
        <w:rPr>
          <w:rFonts w:hint="eastAsia" w:ascii="仿宋_GB2312" w:hAnsi="微软雅黑" w:eastAsia="仿宋_GB2312" w:cs="仿宋_GB2312"/>
          <w:color w:val="444444"/>
          <w:kern w:val="0"/>
          <w:sz w:val="28"/>
          <w:szCs w:val="28"/>
          <w:shd w:val="clear" w:color="auto" w:fill="FFFFFF"/>
          <w:lang w:val="en-US" w:eastAsia="zh-CN"/>
        </w:rPr>
        <w:t>59600</w:t>
      </w:r>
      <w:r>
        <w:rPr>
          <w:rFonts w:hint="eastAsia" w:ascii="仿宋_GB2312" w:hAnsi="微软雅黑" w:eastAsia="仿宋_GB2312" w:cs="仿宋_GB2312"/>
          <w:color w:val="444444"/>
          <w:kern w:val="0"/>
          <w:sz w:val="28"/>
          <w:szCs w:val="28"/>
          <w:shd w:val="clear" w:color="auto" w:fill="FFFFFF"/>
        </w:rPr>
        <w:t>.00元；</w:t>
      </w:r>
    </w:p>
    <w:p>
      <w:pPr>
        <w:widowControl/>
        <w:shd w:val="clear" w:color="auto" w:fill="FFFFFF"/>
        <w:spacing w:line="360" w:lineRule="atLeast"/>
        <w:ind w:firstLine="645"/>
        <w:jc w:val="left"/>
        <w:rPr>
          <w:rFonts w:hint="eastAsia" w:ascii="仿宋_GB2312" w:hAnsi="微软雅黑" w:eastAsia="仿宋_GB2312" w:cs="仿宋_GB2312"/>
          <w:color w:val="444444"/>
          <w:kern w:val="0"/>
          <w:sz w:val="28"/>
          <w:szCs w:val="28"/>
          <w:shd w:val="clear" w:color="auto" w:fill="FFFFFF"/>
        </w:rPr>
      </w:pPr>
      <w:r>
        <w:rPr>
          <w:rFonts w:hint="eastAsia" w:ascii="仿宋_GB2312" w:hAnsi="微软雅黑" w:eastAsia="仿宋_GB2312" w:cs="仿宋_GB2312"/>
          <w:color w:val="444444"/>
          <w:kern w:val="0"/>
          <w:sz w:val="28"/>
          <w:szCs w:val="28"/>
          <w:shd w:val="clear" w:color="auto" w:fill="FFFFFF"/>
        </w:rPr>
        <w:t>包</w:t>
      </w:r>
      <w:r>
        <w:rPr>
          <w:rFonts w:hint="eastAsia" w:ascii="仿宋_GB2312" w:hAnsi="微软雅黑" w:eastAsia="仿宋_GB2312" w:cs="仿宋_GB2312"/>
          <w:color w:val="444444"/>
          <w:kern w:val="0"/>
          <w:sz w:val="28"/>
          <w:szCs w:val="28"/>
          <w:shd w:val="clear" w:color="auto" w:fill="FFFFFF"/>
          <w:lang w:val="en-US" w:eastAsia="zh-CN"/>
        </w:rPr>
        <w:t>4：</w:t>
      </w:r>
      <w:r>
        <w:rPr>
          <w:rFonts w:hint="eastAsia" w:ascii="仿宋_GB2312" w:hAnsi="微软雅黑" w:eastAsia="仿宋_GB2312" w:cs="仿宋_GB2312"/>
          <w:color w:val="444444"/>
          <w:kern w:val="0"/>
          <w:sz w:val="28"/>
          <w:szCs w:val="28"/>
          <w:shd w:val="clear" w:color="auto" w:fill="FFFFFF"/>
          <w:lang w:eastAsia="zh-CN"/>
        </w:rPr>
        <w:t>肾病内科血液透析水处理系统维修</w:t>
      </w:r>
      <w:r>
        <w:rPr>
          <w:rFonts w:hint="eastAsia" w:ascii="仿宋_GB2312" w:hAnsi="微软雅黑" w:eastAsia="仿宋_GB2312" w:cs="仿宋_GB2312"/>
          <w:color w:val="444444"/>
          <w:kern w:val="0"/>
          <w:sz w:val="28"/>
          <w:szCs w:val="28"/>
          <w:shd w:val="clear" w:color="auto" w:fill="FFFFFF"/>
        </w:rPr>
        <w:t>：采购控制价</w:t>
      </w:r>
      <w:r>
        <w:rPr>
          <w:rFonts w:hint="eastAsia" w:ascii="仿宋_GB2312" w:hAnsi="微软雅黑" w:eastAsia="仿宋_GB2312" w:cs="仿宋_GB2312"/>
          <w:color w:val="444444"/>
          <w:kern w:val="0"/>
          <w:sz w:val="28"/>
          <w:szCs w:val="28"/>
          <w:shd w:val="clear" w:color="auto" w:fill="FFFFFF"/>
          <w:lang w:val="en-US" w:eastAsia="zh-CN"/>
        </w:rPr>
        <w:t>60500</w:t>
      </w:r>
      <w:r>
        <w:rPr>
          <w:rFonts w:hint="eastAsia" w:ascii="仿宋_GB2312" w:hAnsi="微软雅黑" w:eastAsia="仿宋_GB2312" w:cs="仿宋_GB2312"/>
          <w:color w:val="444444"/>
          <w:kern w:val="0"/>
          <w:sz w:val="28"/>
          <w:szCs w:val="28"/>
          <w:shd w:val="clear" w:color="auto" w:fill="FFFFFF"/>
        </w:rPr>
        <w:t>.00元；</w:t>
      </w:r>
    </w:p>
    <w:p>
      <w:pPr>
        <w:pStyle w:val="4"/>
        <w:ind w:left="645" w:leftChars="0" w:firstLine="0" w:firstLineChars="0"/>
        <w:rPr>
          <w:rFonts w:hint="eastAsia" w:ascii="仿宋_GB2312" w:hAnsi="微软雅黑" w:eastAsia="仿宋_GB2312" w:cs="仿宋_GB2312"/>
          <w:color w:val="444444"/>
          <w:kern w:val="0"/>
          <w:sz w:val="28"/>
          <w:szCs w:val="28"/>
          <w:shd w:val="clear" w:color="auto" w:fill="FFFFFF"/>
          <w:lang w:val="en-US" w:eastAsia="zh-CN"/>
        </w:rPr>
      </w:pPr>
      <w:r>
        <w:rPr>
          <w:rFonts w:hint="eastAsia" w:ascii="仿宋_GB2312" w:hAnsi="微软雅黑" w:eastAsia="仿宋_GB2312" w:cs="仿宋_GB2312"/>
          <w:color w:val="444444"/>
          <w:kern w:val="0"/>
          <w:sz w:val="28"/>
          <w:szCs w:val="28"/>
          <w:shd w:val="clear" w:color="auto" w:fill="FFFFFF"/>
          <w:lang w:eastAsia="zh-CN"/>
        </w:rPr>
        <w:t>包</w:t>
      </w:r>
      <w:r>
        <w:rPr>
          <w:rFonts w:hint="eastAsia" w:ascii="仿宋_GB2312" w:hAnsi="微软雅黑" w:eastAsia="仿宋_GB2312" w:cs="仿宋_GB2312"/>
          <w:color w:val="444444"/>
          <w:kern w:val="0"/>
          <w:sz w:val="28"/>
          <w:szCs w:val="28"/>
          <w:shd w:val="clear" w:color="auto" w:fill="FFFFFF"/>
          <w:lang w:val="en-US" w:eastAsia="zh-CN"/>
        </w:rPr>
        <w:t>5：水处理机维修（除肾病内科），采购控制价96500.00元；</w:t>
      </w:r>
    </w:p>
    <w:p>
      <w:pPr>
        <w:pStyle w:val="6"/>
        <w:widowControl/>
        <w:shd w:val="clear" w:color="auto" w:fill="FFFFFF"/>
        <w:spacing w:beforeAutospacing="0" w:afterAutospacing="0" w:line="480" w:lineRule="atLeast"/>
        <w:ind w:firstLine="560" w:firstLineChars="200"/>
        <w:rPr>
          <w:rFonts w:ascii="仿宋_GB2312" w:hAnsi="微软雅黑" w:eastAsia="仿宋_GB2312" w:cs="仿宋_GB2312"/>
          <w:color w:val="444444"/>
          <w:sz w:val="28"/>
          <w:szCs w:val="28"/>
          <w:shd w:val="clear" w:color="auto" w:fill="FFFFFF"/>
        </w:rPr>
      </w:pPr>
      <w:r>
        <w:rPr>
          <w:rFonts w:hint="eastAsia" w:ascii="仿宋_GB2312" w:hAnsi="微软雅黑" w:eastAsia="仿宋_GB2312" w:cs="仿宋_GB2312"/>
          <w:color w:val="444444"/>
          <w:sz w:val="28"/>
          <w:szCs w:val="28"/>
          <w:shd w:val="clear" w:color="auto" w:fill="FFFFFF"/>
        </w:rPr>
        <w:t>4.采购方式：院内询价方式；</w:t>
      </w:r>
    </w:p>
    <w:p>
      <w:pPr>
        <w:pStyle w:val="6"/>
        <w:widowControl/>
        <w:shd w:val="clear" w:color="auto" w:fill="FFFFFF"/>
        <w:spacing w:beforeAutospacing="0" w:afterAutospacing="0" w:line="480" w:lineRule="atLeast"/>
        <w:ind w:firstLine="560" w:firstLineChars="200"/>
        <w:rPr>
          <w:rFonts w:ascii="仿宋_GB2312" w:hAnsi="微软雅黑" w:eastAsia="仿宋_GB2312" w:cs="仿宋_GB2312"/>
          <w:color w:val="444444"/>
          <w:sz w:val="28"/>
          <w:szCs w:val="28"/>
          <w:shd w:val="clear" w:color="auto" w:fill="FFFFFF"/>
        </w:rPr>
      </w:pPr>
      <w:r>
        <w:rPr>
          <w:rFonts w:hint="eastAsia" w:ascii="仿宋_GB2312" w:hAnsi="微软雅黑" w:eastAsia="仿宋_GB2312" w:cs="仿宋_GB2312"/>
          <w:color w:val="444444"/>
          <w:sz w:val="28"/>
          <w:szCs w:val="28"/>
          <w:shd w:val="clear" w:color="auto" w:fill="FFFFFF"/>
        </w:rPr>
        <w:t>5.评定方式：满足资格条件者，价低者为成交人。</w:t>
      </w:r>
    </w:p>
    <w:p>
      <w:pPr>
        <w:pStyle w:val="6"/>
        <w:widowControl/>
        <w:shd w:val="clear" w:color="auto" w:fill="FFFFFF"/>
        <w:spacing w:before="180" w:beforeAutospacing="0" w:afterAutospacing="0" w:line="480" w:lineRule="atLeast"/>
        <w:ind w:firstLine="480"/>
        <w:rPr>
          <w:rFonts w:ascii="仿宋_GB2312" w:hAnsi="微软雅黑" w:eastAsia="仿宋_GB2312" w:cs="微软雅黑"/>
          <w:color w:val="444444"/>
          <w:sz w:val="28"/>
          <w:szCs w:val="28"/>
        </w:rPr>
      </w:pPr>
      <w:r>
        <w:rPr>
          <w:rFonts w:hint="eastAsia" w:ascii="仿宋_GB2312" w:hAnsi="微软雅黑" w:eastAsia="仿宋_GB2312" w:cs="仿宋_GB2312"/>
          <w:b/>
          <w:color w:val="444444"/>
          <w:sz w:val="28"/>
          <w:szCs w:val="28"/>
          <w:shd w:val="clear" w:color="auto" w:fill="FFFFFF"/>
        </w:rPr>
        <w:t>二、潜在供应商需</w:t>
      </w:r>
      <w:r>
        <w:rPr>
          <w:rFonts w:hint="eastAsia" w:ascii="仿宋_GB2312" w:hAnsi="微软雅黑" w:eastAsia="仿宋_GB2312" w:cs="仿宋_GB2312"/>
          <w:b/>
          <w:color w:val="444444"/>
          <w:sz w:val="28"/>
          <w:szCs w:val="28"/>
          <w:shd w:val="clear" w:color="auto" w:fill="FFFFFF"/>
          <w:lang w:val="en-US" w:eastAsia="zh-CN"/>
        </w:rPr>
        <w:t>提供</w:t>
      </w:r>
      <w:r>
        <w:rPr>
          <w:rFonts w:hint="eastAsia" w:ascii="仿宋_GB2312" w:hAnsi="微软雅黑" w:eastAsia="仿宋_GB2312" w:cs="仿宋_GB2312"/>
          <w:b/>
          <w:color w:val="444444"/>
          <w:sz w:val="28"/>
          <w:szCs w:val="28"/>
          <w:shd w:val="clear" w:color="auto" w:fill="FFFFFF"/>
        </w:rPr>
        <w:t>资料（所提供资料需要加盖单位印章）</w:t>
      </w:r>
    </w:p>
    <w:p>
      <w:pPr>
        <w:pStyle w:val="6"/>
        <w:widowControl/>
        <w:shd w:val="clear" w:color="auto" w:fill="FFFFFF"/>
        <w:spacing w:before="180" w:beforeAutospacing="0" w:afterAutospacing="0" w:line="480" w:lineRule="atLeast"/>
        <w:ind w:firstLine="480"/>
        <w:rPr>
          <w:rFonts w:ascii="微软雅黑" w:hAnsi="微软雅黑" w:eastAsia="微软雅黑" w:cs="微软雅黑"/>
          <w:color w:val="444444"/>
          <w:sz w:val="28"/>
          <w:szCs w:val="28"/>
        </w:rPr>
      </w:pPr>
      <w:r>
        <w:rPr>
          <w:rFonts w:ascii="仿宋_GB2312" w:hAnsi="微软雅黑" w:eastAsia="仿宋_GB2312" w:cs="仿宋_GB2312"/>
          <w:color w:val="444444"/>
          <w:sz w:val="28"/>
          <w:szCs w:val="28"/>
          <w:shd w:val="clear" w:color="auto" w:fill="FFFFFF"/>
        </w:rPr>
        <w:t>1.具有独立承担民事责任的能力</w:t>
      </w:r>
      <w:r>
        <w:rPr>
          <w:rFonts w:hint="eastAsia" w:ascii="仿宋_GB2312" w:hAnsi="微软雅黑" w:eastAsia="仿宋_GB2312" w:cs="仿宋_GB2312"/>
          <w:color w:val="444444"/>
          <w:sz w:val="28"/>
          <w:szCs w:val="28"/>
          <w:shd w:val="clear" w:color="auto" w:fill="FFFFFF"/>
          <w:lang w:eastAsia="zh-CN"/>
        </w:rPr>
        <w:t>，即</w:t>
      </w:r>
      <w:r>
        <w:rPr>
          <w:rFonts w:ascii="仿宋_GB2312" w:hAnsi="微软雅黑" w:eastAsia="仿宋_GB2312" w:cs="仿宋_GB2312"/>
          <w:color w:val="444444"/>
          <w:sz w:val="28"/>
          <w:szCs w:val="28"/>
          <w:shd w:val="clear" w:color="auto" w:fill="FFFFFF"/>
        </w:rPr>
        <w:t>提供营业执照、税务登记证、组织机构代码证（副本复印件），或三证合一副本复印件；</w:t>
      </w:r>
    </w:p>
    <w:p>
      <w:pPr>
        <w:pStyle w:val="6"/>
        <w:widowControl/>
        <w:shd w:val="clear" w:color="auto" w:fill="FFFFFF"/>
        <w:spacing w:beforeAutospacing="0" w:afterAutospacing="0" w:line="480" w:lineRule="atLeast"/>
        <w:ind w:firstLine="480"/>
        <w:rPr>
          <w:rFonts w:ascii="微软雅黑" w:hAnsi="微软雅黑" w:eastAsia="微软雅黑" w:cs="微软雅黑"/>
          <w:color w:val="444444"/>
          <w:sz w:val="28"/>
          <w:szCs w:val="28"/>
        </w:rPr>
      </w:pPr>
      <w:r>
        <w:rPr>
          <w:rFonts w:ascii="仿宋_GB2312" w:hAnsi="微软雅黑" w:eastAsia="仿宋_GB2312" w:cs="仿宋_GB2312"/>
          <w:color w:val="444444"/>
          <w:sz w:val="28"/>
          <w:szCs w:val="28"/>
          <w:shd w:val="clear" w:color="auto" w:fill="FFFFFF"/>
        </w:rPr>
        <w:t>2.法定代表人身份证复印件；</w:t>
      </w:r>
    </w:p>
    <w:p>
      <w:pPr>
        <w:pStyle w:val="6"/>
        <w:widowControl/>
        <w:shd w:val="clear" w:color="auto" w:fill="FFFFFF"/>
        <w:spacing w:beforeAutospacing="0" w:afterAutospacing="0" w:line="480" w:lineRule="atLeast"/>
        <w:ind w:firstLine="480"/>
        <w:rPr>
          <w:rFonts w:ascii="微软雅黑" w:hAnsi="微软雅黑" w:eastAsia="微软雅黑" w:cs="微软雅黑"/>
          <w:color w:val="444444"/>
          <w:sz w:val="28"/>
          <w:szCs w:val="28"/>
        </w:rPr>
      </w:pPr>
      <w:r>
        <w:rPr>
          <w:rFonts w:ascii="仿宋_GB2312" w:hAnsi="微软雅黑" w:eastAsia="仿宋_GB2312" w:cs="仿宋_GB2312"/>
          <w:color w:val="444444"/>
          <w:sz w:val="28"/>
          <w:szCs w:val="28"/>
          <w:shd w:val="clear" w:color="auto" w:fill="FFFFFF"/>
        </w:rPr>
        <w:t>3.法定代表人授权书、被授权人身份证复印件（法定代表人本人参与</w:t>
      </w:r>
      <w:r>
        <w:rPr>
          <w:rFonts w:hint="eastAsia" w:ascii="仿宋_GB2312" w:hAnsi="微软雅黑" w:eastAsia="仿宋_GB2312" w:cs="仿宋_GB2312"/>
          <w:color w:val="444444"/>
          <w:sz w:val="28"/>
          <w:szCs w:val="28"/>
          <w:shd w:val="clear" w:color="auto" w:fill="FFFFFF"/>
        </w:rPr>
        <w:t>可</w:t>
      </w:r>
      <w:r>
        <w:rPr>
          <w:rFonts w:ascii="仿宋_GB2312" w:hAnsi="微软雅黑" w:eastAsia="仿宋_GB2312" w:cs="仿宋_GB2312"/>
          <w:color w:val="444444"/>
          <w:sz w:val="28"/>
          <w:szCs w:val="28"/>
          <w:shd w:val="clear" w:color="auto" w:fill="FFFFFF"/>
        </w:rPr>
        <w:t>不提供）；</w:t>
      </w:r>
    </w:p>
    <w:p>
      <w:pPr>
        <w:pStyle w:val="6"/>
        <w:widowControl/>
        <w:shd w:val="clear" w:color="auto" w:fill="FFFFFF"/>
        <w:spacing w:beforeAutospacing="0" w:afterAutospacing="0" w:line="480" w:lineRule="atLeast"/>
        <w:ind w:firstLine="480"/>
        <w:rPr>
          <w:rFonts w:ascii="微软雅黑" w:hAnsi="微软雅黑" w:eastAsia="微软雅黑" w:cs="微软雅黑"/>
          <w:color w:val="444444"/>
          <w:sz w:val="28"/>
          <w:szCs w:val="28"/>
        </w:rPr>
      </w:pPr>
      <w:r>
        <w:rPr>
          <w:rFonts w:ascii="仿宋_GB2312" w:hAnsi="微软雅黑" w:eastAsia="仿宋_GB2312" w:cs="仿宋_GB2312"/>
          <w:color w:val="444444"/>
          <w:sz w:val="28"/>
          <w:szCs w:val="28"/>
          <w:shd w:val="clear" w:color="auto" w:fill="FFFFFF"/>
        </w:rPr>
        <w:t>4.具有履行合同所必须的设备和专业技术能力的承诺（格式自拟）；</w:t>
      </w:r>
    </w:p>
    <w:p>
      <w:pPr>
        <w:pStyle w:val="6"/>
        <w:widowControl/>
        <w:shd w:val="clear" w:color="auto" w:fill="FFFFFF"/>
        <w:spacing w:beforeAutospacing="0" w:afterAutospacing="0" w:line="480" w:lineRule="atLeast"/>
        <w:ind w:firstLine="480"/>
        <w:rPr>
          <w:rFonts w:hint="eastAsia" w:ascii="仿宋_GB2312" w:hAnsi="微软雅黑" w:eastAsia="仿宋_GB2312" w:cs="仿宋_GB2312"/>
          <w:color w:val="444444"/>
          <w:sz w:val="28"/>
          <w:szCs w:val="28"/>
          <w:shd w:val="clear" w:color="auto" w:fill="FFFFFF"/>
        </w:rPr>
      </w:pPr>
      <w:r>
        <w:rPr>
          <w:rFonts w:hint="eastAsia" w:ascii="仿宋_GB2312" w:hAnsi="微软雅黑" w:eastAsia="仿宋_GB2312" w:cs="仿宋_GB2312"/>
          <w:color w:val="444444"/>
          <w:sz w:val="28"/>
          <w:szCs w:val="28"/>
          <w:shd w:val="clear" w:color="auto" w:fill="FFFFFF"/>
        </w:rPr>
        <w:t>5</w:t>
      </w:r>
      <w:r>
        <w:rPr>
          <w:rFonts w:ascii="仿宋_GB2312" w:hAnsi="微软雅黑" w:eastAsia="仿宋_GB2312" w:cs="仿宋_GB2312"/>
          <w:color w:val="444444"/>
          <w:sz w:val="28"/>
          <w:szCs w:val="28"/>
          <w:shd w:val="clear" w:color="auto" w:fill="FFFFFF"/>
        </w:rPr>
        <w:t>.参加本次采购活动前三年内，在经营活动中没有重大违法记录的承诺（格式自拟）</w:t>
      </w:r>
      <w:r>
        <w:rPr>
          <w:rFonts w:hint="eastAsia" w:ascii="仿宋_GB2312" w:hAnsi="微软雅黑" w:eastAsia="仿宋_GB2312" w:cs="仿宋_GB2312"/>
          <w:color w:val="444444"/>
          <w:sz w:val="28"/>
          <w:szCs w:val="28"/>
          <w:shd w:val="clear" w:color="auto" w:fill="FFFFFF"/>
        </w:rPr>
        <w:t>；</w:t>
      </w:r>
    </w:p>
    <w:p>
      <w:pPr>
        <w:pStyle w:val="6"/>
        <w:widowControl/>
        <w:shd w:val="clear" w:color="auto" w:fill="FFFFFF"/>
        <w:spacing w:beforeAutospacing="0" w:afterAutospacing="0" w:line="480" w:lineRule="atLeast"/>
        <w:ind w:firstLine="480"/>
        <w:rPr>
          <w:rFonts w:hint="eastAsia" w:ascii="仿宋_GB2312" w:hAnsi="微软雅黑" w:eastAsia="仿宋_GB2312" w:cs="仿宋_GB2312"/>
          <w:color w:val="444444"/>
          <w:sz w:val="28"/>
          <w:szCs w:val="28"/>
          <w:shd w:val="clear" w:color="auto" w:fill="FFFFFF"/>
          <w:lang w:eastAsia="zh-CN"/>
        </w:rPr>
      </w:pPr>
      <w:r>
        <w:rPr>
          <w:rFonts w:hint="eastAsia" w:ascii="仿宋_GB2312" w:hAnsi="微软雅黑" w:eastAsia="仿宋_GB2312" w:cs="仿宋_GB2312"/>
          <w:color w:val="444444"/>
          <w:sz w:val="28"/>
          <w:szCs w:val="28"/>
          <w:shd w:val="clear" w:color="auto" w:fill="FFFFFF"/>
          <w:lang w:val="en-US" w:eastAsia="zh-CN"/>
        </w:rPr>
        <w:t>6.</w:t>
      </w:r>
      <w:r>
        <w:rPr>
          <w:rFonts w:hint="eastAsia" w:ascii="仿宋_GB2312" w:hAnsi="微软雅黑" w:eastAsia="仿宋_GB2312" w:cs="仿宋_GB2312"/>
          <w:color w:val="444444"/>
          <w:sz w:val="28"/>
          <w:szCs w:val="28"/>
          <w:shd w:val="clear" w:color="auto" w:fill="FFFFFF"/>
        </w:rPr>
        <w:t>报价单（格式自拟，金额包括大、小写）</w:t>
      </w:r>
      <w:r>
        <w:rPr>
          <w:rFonts w:hint="eastAsia" w:ascii="仿宋_GB2312" w:hAnsi="微软雅黑" w:eastAsia="仿宋_GB2312" w:cs="仿宋_GB2312"/>
          <w:color w:val="444444"/>
          <w:sz w:val="28"/>
          <w:szCs w:val="28"/>
          <w:shd w:val="clear" w:color="auto" w:fill="FFFFFF"/>
          <w:lang w:eastAsia="zh-CN"/>
        </w:rPr>
        <w:t>；</w:t>
      </w:r>
    </w:p>
    <w:p>
      <w:pPr>
        <w:pStyle w:val="6"/>
        <w:widowControl/>
        <w:shd w:val="clear" w:color="auto" w:fill="FFFFFF"/>
        <w:spacing w:beforeAutospacing="0" w:afterAutospacing="0" w:line="480" w:lineRule="atLeast"/>
        <w:ind w:firstLine="480"/>
        <w:rPr>
          <w:rFonts w:ascii="仿宋_GB2312" w:hAnsi="微软雅黑" w:eastAsia="仿宋_GB2312" w:cs="仿宋_GB2312"/>
          <w:b/>
          <w:color w:val="444444"/>
          <w:sz w:val="28"/>
          <w:szCs w:val="28"/>
          <w:shd w:val="clear" w:color="auto" w:fill="FFFFFF"/>
        </w:rPr>
      </w:pPr>
      <w:r>
        <w:rPr>
          <w:rFonts w:hint="eastAsia" w:ascii="仿宋_GB2312" w:hAnsi="微软雅黑" w:eastAsia="仿宋_GB2312" w:cs="仿宋_GB2312"/>
          <w:b/>
          <w:color w:val="444444"/>
          <w:sz w:val="28"/>
          <w:szCs w:val="28"/>
          <w:shd w:val="clear" w:color="auto" w:fill="FFFFFF"/>
        </w:rPr>
        <w:t>询价文件（正本一份，副本二份，需密封胶装成册带封面，不接受活页资料）</w:t>
      </w:r>
    </w:p>
    <w:p>
      <w:pPr>
        <w:pStyle w:val="6"/>
        <w:widowControl/>
        <w:shd w:val="clear" w:color="auto" w:fill="FFFFFF"/>
        <w:spacing w:beforeAutospacing="0" w:afterAutospacing="0" w:line="480" w:lineRule="atLeast"/>
        <w:ind w:firstLine="480"/>
        <w:rPr>
          <w:rFonts w:hint="eastAsia" w:ascii="仿宋_GB2312" w:hAnsi="微软雅黑" w:eastAsia="仿宋_GB2312" w:cs="仿宋_GB2312"/>
          <w:color w:val="444444"/>
          <w:sz w:val="28"/>
          <w:szCs w:val="28"/>
          <w:shd w:val="clear" w:color="auto" w:fill="FFFFFF"/>
        </w:rPr>
      </w:pPr>
      <w:r>
        <w:rPr>
          <w:rFonts w:hint="eastAsia" w:ascii="仿宋_GB2312" w:hAnsi="微软雅黑" w:eastAsia="仿宋_GB2312" w:cs="仿宋_GB2312"/>
          <w:color w:val="444444"/>
          <w:sz w:val="28"/>
          <w:szCs w:val="28"/>
          <w:shd w:val="clear" w:color="auto" w:fill="FFFFFF"/>
        </w:rPr>
        <w:t>说明：上述资料按包1</w:t>
      </w:r>
      <w:r>
        <w:rPr>
          <w:rFonts w:hint="eastAsia" w:ascii="仿宋_GB2312" w:hAnsi="微软雅黑" w:eastAsia="仿宋_GB2312" w:cs="仿宋_GB2312"/>
          <w:color w:val="444444"/>
          <w:sz w:val="28"/>
          <w:szCs w:val="28"/>
          <w:shd w:val="clear" w:color="auto" w:fill="FFFFFF"/>
          <w:lang w:eastAsia="zh-CN"/>
        </w:rPr>
        <w:t>至包</w:t>
      </w:r>
      <w:r>
        <w:rPr>
          <w:rFonts w:hint="eastAsia" w:ascii="仿宋_GB2312" w:hAnsi="微软雅黑" w:eastAsia="仿宋_GB2312" w:cs="仿宋_GB2312"/>
          <w:color w:val="444444"/>
          <w:sz w:val="28"/>
          <w:szCs w:val="28"/>
          <w:shd w:val="clear" w:color="auto" w:fill="FFFFFF"/>
          <w:lang w:val="en-US" w:eastAsia="zh-CN"/>
        </w:rPr>
        <w:t>5</w:t>
      </w:r>
      <w:r>
        <w:rPr>
          <w:rFonts w:hint="eastAsia" w:ascii="仿宋_GB2312" w:hAnsi="微软雅黑" w:eastAsia="仿宋_GB2312" w:cs="仿宋_GB2312"/>
          <w:color w:val="444444"/>
          <w:sz w:val="28"/>
          <w:szCs w:val="28"/>
          <w:shd w:val="clear" w:color="auto" w:fill="FFFFFF"/>
        </w:rPr>
        <w:t>分别准备资料，现场</w:t>
      </w:r>
      <w:r>
        <w:rPr>
          <w:rFonts w:hint="eastAsia" w:ascii="仿宋_GB2312" w:hAnsi="微软雅黑" w:eastAsia="仿宋_GB2312" w:cs="仿宋_GB2312"/>
          <w:color w:val="444444"/>
          <w:sz w:val="28"/>
          <w:szCs w:val="28"/>
          <w:shd w:val="clear" w:color="auto" w:fill="FFFFFF"/>
          <w:lang w:eastAsia="zh-CN"/>
        </w:rPr>
        <w:t>密封</w:t>
      </w:r>
      <w:r>
        <w:rPr>
          <w:rFonts w:hint="eastAsia" w:ascii="仿宋_GB2312" w:hAnsi="微软雅黑" w:eastAsia="仿宋_GB2312" w:cs="仿宋_GB2312"/>
          <w:color w:val="444444"/>
          <w:sz w:val="28"/>
          <w:szCs w:val="28"/>
          <w:shd w:val="clear" w:color="auto" w:fill="FFFFFF"/>
        </w:rPr>
        <w:t>提供。</w:t>
      </w:r>
    </w:p>
    <w:p>
      <w:pPr>
        <w:widowControl/>
        <w:numPr>
          <w:ilvl w:val="0"/>
          <w:numId w:val="4"/>
        </w:numPr>
        <w:spacing w:before="225" w:line="360" w:lineRule="auto"/>
        <w:jc w:val="left"/>
        <w:rPr>
          <w:rFonts w:ascii="仿宋_GB2312" w:hAnsi="仿宋" w:eastAsia="仿宋_GB2312" w:cs="仿宋"/>
          <w:color w:val="444444"/>
          <w:kern w:val="0"/>
          <w:sz w:val="28"/>
          <w:szCs w:val="28"/>
          <w:shd w:val="clear" w:color="auto" w:fill="FFFFFF"/>
        </w:rPr>
      </w:pPr>
      <w:r>
        <w:rPr>
          <w:rFonts w:hint="eastAsia" w:ascii="仿宋_GB2312" w:hAnsi="微软雅黑" w:eastAsia="仿宋_GB2312" w:cs="仿宋_GB2312"/>
          <w:b/>
          <w:color w:val="444444"/>
          <w:kern w:val="0"/>
          <w:sz w:val="28"/>
          <w:szCs w:val="28"/>
          <w:shd w:val="clear" w:color="auto" w:fill="FFFFFF"/>
        </w:rPr>
        <w:t>主要项目及</w:t>
      </w:r>
      <w:r>
        <w:rPr>
          <w:rFonts w:hint="eastAsia" w:ascii="仿宋_GB2312" w:hAnsi="微软雅黑" w:eastAsia="仿宋_GB2312" w:cs="仿宋_GB2312"/>
          <w:b/>
          <w:color w:val="444444"/>
          <w:kern w:val="0"/>
          <w:sz w:val="28"/>
          <w:szCs w:val="28"/>
          <w:shd w:val="clear" w:color="auto" w:fill="FFFFFF"/>
          <w:lang w:eastAsia="zh-CN"/>
        </w:rPr>
        <w:t>参数</w:t>
      </w:r>
      <w:r>
        <w:rPr>
          <w:rFonts w:hint="eastAsia" w:ascii="仿宋_GB2312" w:hAnsi="微软雅黑" w:eastAsia="仿宋_GB2312" w:cs="仿宋_GB2312"/>
          <w:b/>
          <w:color w:val="444444"/>
          <w:kern w:val="0"/>
          <w:sz w:val="28"/>
          <w:szCs w:val="28"/>
          <w:shd w:val="clear" w:color="auto" w:fill="FFFFFF"/>
        </w:rPr>
        <w:t>:</w:t>
      </w:r>
    </w:p>
    <w:p>
      <w:pPr>
        <w:pStyle w:val="4"/>
        <w:rPr>
          <w:rFonts w:hint="eastAsia" w:ascii="仿宋_GB2312" w:hAnsi="微软雅黑" w:eastAsia="仿宋_GB2312" w:cs="仿宋_GB2312"/>
          <w:b/>
          <w:bCs w:val="0"/>
          <w:color w:val="444444"/>
          <w:kern w:val="0"/>
          <w:sz w:val="28"/>
          <w:szCs w:val="28"/>
          <w:shd w:val="clear" w:color="auto" w:fill="FFFFFF"/>
        </w:rPr>
      </w:pPr>
      <w:r>
        <w:rPr>
          <w:rFonts w:hint="eastAsia" w:ascii="仿宋_GB2312" w:hAnsi="微软雅黑" w:eastAsia="仿宋_GB2312" w:cs="仿宋_GB2312"/>
          <w:b/>
          <w:color w:val="444444"/>
          <w:kern w:val="0"/>
          <w:sz w:val="28"/>
          <w:szCs w:val="28"/>
          <w:shd w:val="clear" w:color="auto" w:fill="FFFFFF"/>
          <w:lang w:eastAsia="zh-CN"/>
        </w:rPr>
        <w:t>包</w:t>
      </w:r>
      <w:r>
        <w:rPr>
          <w:rFonts w:hint="eastAsia" w:ascii="仿宋_GB2312" w:hAnsi="微软雅黑" w:eastAsia="仿宋_GB2312" w:cs="仿宋_GB2312"/>
          <w:b/>
          <w:color w:val="444444"/>
          <w:kern w:val="0"/>
          <w:sz w:val="28"/>
          <w:szCs w:val="28"/>
          <w:shd w:val="clear" w:color="auto" w:fill="FFFFFF"/>
          <w:lang w:val="en-US" w:eastAsia="zh-CN"/>
        </w:rPr>
        <w:t>1：</w:t>
      </w:r>
      <w:r>
        <w:rPr>
          <w:rFonts w:hint="eastAsia" w:ascii="仿宋_GB2312" w:hAnsi="微软雅黑" w:eastAsia="仿宋_GB2312" w:cs="仿宋_GB2312"/>
          <w:b/>
          <w:bCs w:val="0"/>
          <w:color w:val="444444"/>
          <w:kern w:val="0"/>
          <w:sz w:val="28"/>
          <w:szCs w:val="28"/>
          <w:shd w:val="clear" w:color="auto" w:fill="FFFFFF"/>
        </w:rPr>
        <w:t>区域影像中心入账价值评估服务</w:t>
      </w:r>
    </w:p>
    <w:p>
      <w:pPr>
        <w:pStyle w:val="6"/>
        <w:widowControl/>
        <w:shd w:val="clear" w:color="auto" w:fill="FFFFFF"/>
        <w:spacing w:beforeAutospacing="0" w:afterAutospacing="0" w:line="480" w:lineRule="atLeast"/>
        <w:ind w:firstLine="480"/>
        <w:rPr>
          <w:rFonts w:hint="eastAsia" w:ascii="仿宋_GB2312" w:hAnsi="微软雅黑" w:eastAsia="仿宋_GB2312" w:cs="仿宋_GB2312"/>
          <w:color w:val="444444"/>
          <w:sz w:val="28"/>
          <w:szCs w:val="28"/>
          <w:shd w:val="clear" w:color="auto" w:fill="FFFFFF"/>
        </w:rPr>
      </w:pPr>
      <w:r>
        <w:rPr>
          <w:rFonts w:hint="eastAsia" w:ascii="仿宋_GB2312" w:hAnsi="微软雅黑" w:eastAsia="仿宋_GB2312" w:cs="仿宋_GB2312"/>
          <w:color w:val="444444"/>
          <w:sz w:val="28"/>
          <w:szCs w:val="28"/>
          <w:shd w:val="clear" w:color="auto" w:fill="FFFFFF"/>
          <w:lang w:val="en-US" w:eastAsia="zh-CN"/>
        </w:rPr>
        <w:t>1.</w:t>
      </w:r>
      <w:r>
        <w:rPr>
          <w:rFonts w:hint="eastAsia" w:ascii="仿宋_GB2312" w:hAnsi="微软雅黑" w:eastAsia="仿宋_GB2312" w:cs="仿宋_GB2312"/>
          <w:color w:val="444444"/>
          <w:sz w:val="28"/>
          <w:szCs w:val="28"/>
          <w:shd w:val="clear" w:color="auto" w:fill="FFFFFF"/>
        </w:rPr>
        <w:t>区域影像中心建设内容及原值（见附件</w:t>
      </w:r>
      <w:r>
        <w:rPr>
          <w:rFonts w:hint="eastAsia" w:ascii="仿宋_GB2312" w:hAnsi="微软雅黑" w:eastAsia="仿宋_GB2312" w:cs="仿宋_GB2312"/>
          <w:color w:val="444444"/>
          <w:sz w:val="28"/>
          <w:szCs w:val="28"/>
          <w:shd w:val="clear" w:color="auto" w:fill="FFFFFF"/>
          <w:lang w:val="en-US" w:eastAsia="zh-CN"/>
        </w:rPr>
        <w:t>1</w:t>
      </w:r>
      <w:r>
        <w:rPr>
          <w:rFonts w:hint="eastAsia" w:ascii="仿宋_GB2312" w:hAnsi="微软雅黑" w:eastAsia="仿宋_GB2312" w:cs="仿宋_GB2312"/>
          <w:color w:val="444444"/>
          <w:sz w:val="28"/>
          <w:szCs w:val="28"/>
          <w:shd w:val="clear" w:color="auto" w:fill="FFFFFF"/>
        </w:rPr>
        <w:t>）</w:t>
      </w:r>
    </w:p>
    <w:p>
      <w:pPr>
        <w:pStyle w:val="6"/>
        <w:widowControl/>
        <w:shd w:val="clear" w:color="auto" w:fill="FFFFFF"/>
        <w:spacing w:beforeAutospacing="0" w:afterAutospacing="0" w:line="480" w:lineRule="atLeast"/>
        <w:ind w:firstLine="480"/>
        <w:rPr>
          <w:rFonts w:hint="eastAsia" w:ascii="仿宋_GB2312" w:hAnsi="微软雅黑" w:eastAsia="仿宋_GB2312" w:cs="仿宋_GB2312"/>
          <w:color w:val="444444"/>
          <w:sz w:val="28"/>
          <w:szCs w:val="28"/>
          <w:shd w:val="clear" w:color="auto" w:fill="FFFFFF"/>
          <w:lang w:val="en-US" w:eastAsia="zh-CN"/>
        </w:rPr>
      </w:pPr>
      <w:r>
        <w:rPr>
          <w:rFonts w:hint="eastAsia" w:ascii="仿宋_GB2312" w:hAnsi="微软雅黑" w:eastAsia="仿宋_GB2312" w:cs="仿宋_GB2312"/>
          <w:color w:val="444444"/>
          <w:sz w:val="28"/>
          <w:szCs w:val="28"/>
          <w:shd w:val="clear" w:color="auto" w:fill="FFFFFF"/>
          <w:lang w:val="en-US" w:eastAsia="zh-CN"/>
        </w:rPr>
        <w:t>说明：</w:t>
      </w:r>
      <w:r>
        <w:rPr>
          <w:rFonts w:hint="eastAsia" w:ascii="仿宋_GB2312" w:hAnsi="微软雅黑" w:eastAsia="仿宋_GB2312" w:cs="仿宋_GB2312"/>
          <w:color w:val="444444"/>
          <w:sz w:val="28"/>
          <w:szCs w:val="28"/>
          <w:shd w:val="clear" w:color="auto" w:fill="FFFFFF"/>
        </w:rPr>
        <w:t>潜在供应商对盐亭县区域影像中心入账价值和尚可使用年限进行评估，潜在供应商收到成交通知书后在15天内形成正式评估报告（需胶装成册）两份；</w:t>
      </w:r>
    </w:p>
    <w:p>
      <w:pPr>
        <w:widowControl/>
        <w:spacing w:before="225" w:line="360" w:lineRule="auto"/>
        <w:jc w:val="left"/>
        <w:rPr>
          <w:rFonts w:hint="eastAsia" w:ascii="仿宋_GB2312" w:hAnsi="微软雅黑" w:eastAsia="仿宋_GB2312" w:cs="仿宋_GB2312"/>
          <w:b/>
          <w:color w:val="444444"/>
          <w:kern w:val="0"/>
          <w:sz w:val="28"/>
          <w:szCs w:val="28"/>
          <w:shd w:val="clear" w:color="auto" w:fill="FFFFFF"/>
          <w:lang w:eastAsia="zh-CN"/>
        </w:rPr>
      </w:pPr>
    </w:p>
    <w:p>
      <w:pPr>
        <w:widowControl/>
        <w:spacing w:before="225" w:line="360" w:lineRule="auto"/>
        <w:jc w:val="left"/>
        <w:rPr>
          <w:rFonts w:hint="eastAsia" w:ascii="仿宋_GB2312" w:hAnsi="微软雅黑" w:eastAsia="仿宋_GB2312" w:cs="仿宋_GB2312"/>
          <w:b/>
          <w:bCs w:val="0"/>
          <w:color w:val="444444"/>
          <w:kern w:val="0"/>
          <w:sz w:val="28"/>
          <w:szCs w:val="28"/>
          <w:shd w:val="clear" w:color="auto" w:fill="FFFFFF"/>
          <w:lang w:val="en-US" w:eastAsia="zh-CN" w:bidi="ar-SA"/>
        </w:rPr>
      </w:pPr>
      <w:r>
        <w:rPr>
          <w:rFonts w:hint="eastAsia" w:ascii="仿宋_GB2312" w:hAnsi="微软雅黑" w:eastAsia="仿宋_GB2312" w:cs="仿宋_GB2312"/>
          <w:b/>
          <w:color w:val="444444"/>
          <w:kern w:val="0"/>
          <w:sz w:val="28"/>
          <w:szCs w:val="28"/>
          <w:shd w:val="clear" w:color="auto" w:fill="FFFFFF"/>
          <w:lang w:eastAsia="zh-CN"/>
        </w:rPr>
        <w:t>包</w:t>
      </w:r>
      <w:r>
        <w:rPr>
          <w:rFonts w:hint="eastAsia" w:ascii="仿宋_GB2312" w:hAnsi="微软雅黑" w:eastAsia="仿宋_GB2312" w:cs="仿宋_GB2312"/>
          <w:b/>
          <w:color w:val="444444"/>
          <w:kern w:val="0"/>
          <w:sz w:val="28"/>
          <w:szCs w:val="28"/>
          <w:shd w:val="clear" w:color="auto" w:fill="FFFFFF"/>
          <w:lang w:val="en-US" w:eastAsia="zh-CN"/>
        </w:rPr>
        <w:t>2：</w:t>
      </w:r>
      <w:r>
        <w:rPr>
          <w:rFonts w:hint="eastAsia" w:ascii="仿宋_GB2312" w:hAnsi="微软雅黑" w:eastAsia="仿宋_GB2312" w:cs="仿宋_GB2312"/>
          <w:b/>
          <w:bCs w:val="0"/>
          <w:color w:val="444444"/>
          <w:kern w:val="0"/>
          <w:sz w:val="28"/>
          <w:szCs w:val="28"/>
          <w:shd w:val="clear" w:color="auto" w:fill="FFFFFF"/>
          <w:lang w:val="en-US" w:eastAsia="zh-CN" w:bidi="ar-SA"/>
        </w:rPr>
        <w:t>远程影像诊断系统运维及安全运维服务</w:t>
      </w:r>
    </w:p>
    <w:p>
      <w:pPr>
        <w:pStyle w:val="6"/>
        <w:widowControl/>
        <w:shd w:val="clear" w:color="auto" w:fill="FFFFFF"/>
        <w:spacing w:beforeAutospacing="0" w:afterAutospacing="0" w:line="480" w:lineRule="atLeast"/>
        <w:ind w:firstLine="480"/>
        <w:rPr>
          <w:rFonts w:hint="eastAsia" w:ascii="仿宋_GB2312" w:hAnsi="微软雅黑" w:eastAsia="仿宋_GB2312" w:cs="仿宋_GB2312"/>
          <w:color w:val="444444"/>
          <w:sz w:val="28"/>
          <w:szCs w:val="28"/>
          <w:shd w:val="clear" w:color="auto" w:fill="FFFFFF"/>
        </w:rPr>
      </w:pPr>
      <w:r>
        <w:rPr>
          <w:rFonts w:hint="eastAsia" w:ascii="仿宋_GB2312" w:hAnsi="微软雅黑" w:eastAsia="仿宋_GB2312" w:cs="仿宋_GB2312"/>
          <w:color w:val="444444"/>
          <w:sz w:val="28"/>
          <w:szCs w:val="28"/>
          <w:shd w:val="clear" w:color="auto" w:fill="FFFFFF"/>
          <w:lang w:eastAsia="zh-CN"/>
        </w:rPr>
        <w:t>1.</w:t>
      </w:r>
      <w:r>
        <w:rPr>
          <w:rFonts w:hint="eastAsia" w:ascii="仿宋_GB2312" w:hAnsi="微软雅黑" w:eastAsia="仿宋_GB2312" w:cs="仿宋_GB2312"/>
          <w:color w:val="444444"/>
          <w:sz w:val="28"/>
          <w:szCs w:val="28"/>
          <w:shd w:val="clear" w:color="auto" w:fill="FFFFFF"/>
        </w:rPr>
        <w:t>远程影像诊断系统维护服务</w:t>
      </w:r>
    </w:p>
    <w:p>
      <w:pPr>
        <w:pStyle w:val="6"/>
        <w:widowControl/>
        <w:shd w:val="clear" w:color="auto" w:fill="FFFFFF"/>
        <w:spacing w:beforeAutospacing="0" w:afterAutospacing="0" w:line="480" w:lineRule="atLeast"/>
        <w:ind w:firstLine="480"/>
        <w:rPr>
          <w:rFonts w:hint="eastAsia" w:ascii="仿宋_GB2312" w:hAnsi="微软雅黑" w:eastAsia="仿宋_GB2312" w:cs="仿宋_GB2312"/>
          <w:color w:val="444444"/>
          <w:sz w:val="28"/>
          <w:szCs w:val="28"/>
          <w:shd w:val="clear" w:color="auto" w:fill="FFFFFF"/>
        </w:rPr>
      </w:pPr>
      <w:r>
        <w:rPr>
          <w:rFonts w:hint="eastAsia" w:ascii="仿宋_GB2312" w:hAnsi="微软雅黑" w:eastAsia="仿宋_GB2312" w:cs="仿宋_GB2312"/>
          <w:color w:val="444444"/>
          <w:sz w:val="28"/>
          <w:szCs w:val="28"/>
          <w:shd w:val="clear" w:color="auto" w:fill="FFFFFF"/>
          <w:lang w:eastAsia="zh-CN"/>
        </w:rPr>
        <w:t>1.</w:t>
      </w:r>
      <w:r>
        <w:rPr>
          <w:rFonts w:hint="eastAsia" w:ascii="仿宋_GB2312" w:hAnsi="微软雅黑" w:eastAsia="仿宋_GB2312" w:cs="仿宋_GB2312"/>
          <w:color w:val="444444"/>
          <w:sz w:val="28"/>
          <w:szCs w:val="28"/>
          <w:shd w:val="clear" w:color="auto" w:fill="FFFFFF"/>
        </w:rPr>
        <w:t>1、在系统维保期间，为保证系统的运行正常，专业工程师提供7×24（每周7天，每天24小时）的维护支持，负责系统运行的性能调整和功能完善，以保证系统的高性能运转；</w:t>
      </w:r>
    </w:p>
    <w:p>
      <w:pPr>
        <w:pStyle w:val="6"/>
        <w:widowControl/>
        <w:shd w:val="clear" w:color="auto" w:fill="FFFFFF"/>
        <w:spacing w:beforeAutospacing="0" w:afterAutospacing="0" w:line="480" w:lineRule="atLeast"/>
        <w:ind w:firstLine="480"/>
        <w:rPr>
          <w:rFonts w:hint="eastAsia" w:ascii="仿宋_GB2312" w:hAnsi="微软雅黑" w:eastAsia="仿宋_GB2312" w:cs="仿宋_GB2312"/>
          <w:color w:val="444444"/>
          <w:sz w:val="28"/>
          <w:szCs w:val="28"/>
          <w:shd w:val="clear" w:color="auto" w:fill="FFFFFF"/>
        </w:rPr>
      </w:pPr>
      <w:bookmarkStart w:id="0" w:name="_Hlk519002934"/>
      <w:r>
        <w:rPr>
          <w:rFonts w:hint="eastAsia" w:ascii="仿宋_GB2312" w:hAnsi="微软雅黑" w:eastAsia="仿宋_GB2312" w:cs="仿宋_GB2312"/>
          <w:color w:val="444444"/>
          <w:sz w:val="28"/>
          <w:szCs w:val="28"/>
          <w:shd w:val="clear" w:color="auto" w:fill="FFFFFF"/>
          <w:lang w:eastAsia="zh-CN"/>
        </w:rPr>
        <w:t>1</w:t>
      </w:r>
      <w:r>
        <w:rPr>
          <w:rFonts w:hint="eastAsia" w:ascii="仿宋_GB2312" w:hAnsi="微软雅黑" w:eastAsia="仿宋_GB2312" w:cs="仿宋_GB2312"/>
          <w:color w:val="444444"/>
          <w:sz w:val="28"/>
          <w:szCs w:val="28"/>
          <w:shd w:val="clear" w:color="auto" w:fill="FFFFFF"/>
        </w:rPr>
        <w:t>.2、针对医院配有专门的专业工程师提供相应技术支持（专人专项目专门服</w:t>
      </w:r>
      <w:bookmarkEnd w:id="0"/>
      <w:r>
        <w:rPr>
          <w:rFonts w:hint="eastAsia" w:ascii="仿宋_GB2312" w:hAnsi="微软雅黑" w:eastAsia="仿宋_GB2312" w:cs="仿宋_GB2312"/>
          <w:color w:val="444444"/>
          <w:sz w:val="28"/>
          <w:szCs w:val="28"/>
          <w:shd w:val="clear" w:color="auto" w:fill="FFFFFF"/>
        </w:rPr>
        <w:t>务）；</w:t>
      </w:r>
    </w:p>
    <w:p>
      <w:pPr>
        <w:pStyle w:val="6"/>
        <w:widowControl/>
        <w:shd w:val="clear" w:color="auto" w:fill="FFFFFF"/>
        <w:spacing w:beforeAutospacing="0" w:afterAutospacing="0" w:line="480" w:lineRule="atLeast"/>
        <w:ind w:firstLine="480"/>
        <w:rPr>
          <w:rFonts w:hint="eastAsia" w:ascii="仿宋_GB2312" w:hAnsi="微软雅黑" w:eastAsia="仿宋_GB2312" w:cs="仿宋_GB2312"/>
          <w:color w:val="444444"/>
          <w:sz w:val="28"/>
          <w:szCs w:val="28"/>
          <w:shd w:val="clear" w:color="auto" w:fill="FFFFFF"/>
        </w:rPr>
      </w:pPr>
      <w:r>
        <w:rPr>
          <w:rFonts w:hint="eastAsia" w:ascii="仿宋_GB2312" w:hAnsi="微软雅黑" w:eastAsia="仿宋_GB2312" w:cs="仿宋_GB2312"/>
          <w:color w:val="444444"/>
          <w:sz w:val="28"/>
          <w:szCs w:val="28"/>
          <w:shd w:val="clear" w:color="auto" w:fill="FFFFFF"/>
          <w:lang w:eastAsia="zh-CN"/>
        </w:rPr>
        <w:t>1</w:t>
      </w:r>
      <w:r>
        <w:rPr>
          <w:rFonts w:hint="eastAsia" w:ascii="仿宋_GB2312" w:hAnsi="微软雅黑" w:eastAsia="仿宋_GB2312" w:cs="仿宋_GB2312"/>
          <w:color w:val="444444"/>
          <w:sz w:val="28"/>
          <w:szCs w:val="28"/>
          <w:shd w:val="clear" w:color="auto" w:fill="FFFFFF"/>
        </w:rPr>
        <w:t>.3、远程影像系统出现任何问题时，专业工程师立即响应；</w:t>
      </w:r>
    </w:p>
    <w:p>
      <w:pPr>
        <w:pStyle w:val="6"/>
        <w:widowControl/>
        <w:shd w:val="clear" w:color="auto" w:fill="FFFFFF"/>
        <w:spacing w:beforeAutospacing="0" w:afterAutospacing="0" w:line="480" w:lineRule="atLeast"/>
        <w:ind w:firstLine="480"/>
        <w:rPr>
          <w:rFonts w:hint="eastAsia" w:ascii="仿宋_GB2312" w:hAnsi="微软雅黑" w:eastAsia="仿宋_GB2312" w:cs="仿宋_GB2312"/>
          <w:color w:val="444444"/>
          <w:sz w:val="28"/>
          <w:szCs w:val="28"/>
          <w:shd w:val="clear" w:color="auto" w:fill="FFFFFF"/>
        </w:rPr>
      </w:pPr>
      <w:r>
        <w:rPr>
          <w:rFonts w:hint="eastAsia" w:ascii="仿宋_GB2312" w:hAnsi="微软雅黑" w:eastAsia="仿宋_GB2312" w:cs="仿宋_GB2312"/>
          <w:color w:val="444444"/>
          <w:sz w:val="28"/>
          <w:szCs w:val="28"/>
          <w:shd w:val="clear" w:color="auto" w:fill="FFFFFF"/>
          <w:lang w:eastAsia="zh-CN"/>
        </w:rPr>
        <w:t>1</w:t>
      </w:r>
      <w:r>
        <w:rPr>
          <w:rFonts w:hint="eastAsia" w:ascii="仿宋_GB2312" w:hAnsi="微软雅黑" w:eastAsia="仿宋_GB2312" w:cs="仿宋_GB2312"/>
          <w:color w:val="444444"/>
          <w:sz w:val="28"/>
          <w:szCs w:val="28"/>
          <w:shd w:val="clear" w:color="auto" w:fill="FFFFFF"/>
        </w:rPr>
        <w:t>.</w:t>
      </w:r>
      <w:r>
        <w:rPr>
          <w:rFonts w:hint="eastAsia" w:ascii="仿宋_GB2312" w:hAnsi="微软雅黑" w:eastAsia="仿宋_GB2312" w:cs="仿宋_GB2312"/>
          <w:color w:val="444444"/>
          <w:sz w:val="28"/>
          <w:szCs w:val="28"/>
          <w:shd w:val="clear" w:color="auto" w:fill="FFFFFF"/>
          <w:lang w:val="en-US" w:eastAsia="zh-CN"/>
        </w:rPr>
        <w:t>4</w:t>
      </w:r>
      <w:r>
        <w:rPr>
          <w:rFonts w:hint="eastAsia" w:ascii="仿宋_GB2312" w:hAnsi="微软雅黑" w:eastAsia="仿宋_GB2312" w:cs="仿宋_GB2312"/>
          <w:color w:val="444444"/>
          <w:sz w:val="28"/>
          <w:szCs w:val="28"/>
          <w:shd w:val="clear" w:color="auto" w:fill="FFFFFF"/>
        </w:rPr>
        <w:t xml:space="preserve">、专业工程师数据完整性及安全性验证； </w:t>
      </w:r>
    </w:p>
    <w:p>
      <w:pPr>
        <w:pStyle w:val="6"/>
        <w:widowControl/>
        <w:shd w:val="clear" w:color="auto" w:fill="FFFFFF"/>
        <w:spacing w:beforeAutospacing="0" w:afterAutospacing="0" w:line="480" w:lineRule="atLeast"/>
        <w:ind w:firstLine="480"/>
        <w:rPr>
          <w:rFonts w:hint="eastAsia" w:ascii="仿宋_GB2312" w:hAnsi="微软雅黑" w:eastAsia="仿宋_GB2312" w:cs="仿宋_GB2312"/>
          <w:color w:val="444444"/>
          <w:sz w:val="28"/>
          <w:szCs w:val="28"/>
          <w:shd w:val="clear" w:color="auto" w:fill="FFFFFF"/>
        </w:rPr>
      </w:pPr>
      <w:r>
        <w:rPr>
          <w:rFonts w:hint="eastAsia" w:ascii="仿宋_GB2312" w:hAnsi="微软雅黑" w:eastAsia="仿宋_GB2312" w:cs="仿宋_GB2312"/>
          <w:color w:val="444444"/>
          <w:sz w:val="28"/>
          <w:szCs w:val="28"/>
          <w:shd w:val="clear" w:color="auto" w:fill="FFFFFF"/>
          <w:lang w:eastAsia="zh-CN"/>
        </w:rPr>
        <w:t>1</w:t>
      </w:r>
      <w:r>
        <w:rPr>
          <w:rFonts w:hint="eastAsia" w:ascii="仿宋_GB2312" w:hAnsi="微软雅黑" w:eastAsia="仿宋_GB2312" w:cs="仿宋_GB2312"/>
          <w:color w:val="444444"/>
          <w:sz w:val="28"/>
          <w:szCs w:val="28"/>
          <w:shd w:val="clear" w:color="auto" w:fill="FFFFFF"/>
        </w:rPr>
        <w:t xml:space="preserve">.5、专业工程师协助医院进行设备调试，保证整个系统安全应用； </w:t>
      </w:r>
    </w:p>
    <w:p>
      <w:pPr>
        <w:pStyle w:val="6"/>
        <w:widowControl/>
        <w:shd w:val="clear" w:color="auto" w:fill="FFFFFF"/>
        <w:spacing w:beforeAutospacing="0" w:afterAutospacing="0" w:line="480" w:lineRule="atLeast"/>
        <w:ind w:firstLine="480"/>
        <w:rPr>
          <w:rFonts w:hint="eastAsia" w:ascii="仿宋_GB2312" w:hAnsi="微软雅黑" w:eastAsia="仿宋_GB2312" w:cs="仿宋_GB2312"/>
          <w:color w:val="444444"/>
          <w:sz w:val="28"/>
          <w:szCs w:val="28"/>
          <w:shd w:val="clear" w:color="auto" w:fill="FFFFFF"/>
        </w:rPr>
      </w:pPr>
      <w:r>
        <w:rPr>
          <w:rFonts w:hint="eastAsia" w:ascii="仿宋_GB2312" w:hAnsi="微软雅黑" w:eastAsia="仿宋_GB2312" w:cs="仿宋_GB2312"/>
          <w:color w:val="444444"/>
          <w:sz w:val="28"/>
          <w:szCs w:val="28"/>
          <w:shd w:val="clear" w:color="auto" w:fill="FFFFFF"/>
          <w:lang w:eastAsia="zh-CN"/>
        </w:rPr>
        <w:t>1</w:t>
      </w:r>
      <w:r>
        <w:rPr>
          <w:rFonts w:hint="eastAsia" w:ascii="仿宋_GB2312" w:hAnsi="微软雅黑" w:eastAsia="仿宋_GB2312" w:cs="仿宋_GB2312"/>
          <w:color w:val="444444"/>
          <w:sz w:val="28"/>
          <w:szCs w:val="28"/>
          <w:shd w:val="clear" w:color="auto" w:fill="FFFFFF"/>
        </w:rPr>
        <w:t>.6、分析服务器运行情况（包括是否有硬件报错信息，是否有系统日志及应用程序日志报错）</w:t>
      </w:r>
    </w:p>
    <w:p>
      <w:pPr>
        <w:pStyle w:val="6"/>
        <w:widowControl/>
        <w:shd w:val="clear" w:color="auto" w:fill="FFFFFF"/>
        <w:spacing w:beforeAutospacing="0" w:afterAutospacing="0" w:line="480" w:lineRule="atLeast"/>
        <w:ind w:firstLine="480"/>
        <w:rPr>
          <w:rFonts w:hint="eastAsia" w:ascii="仿宋_GB2312" w:hAnsi="微软雅黑" w:eastAsia="仿宋_GB2312" w:cs="仿宋_GB2312"/>
          <w:color w:val="444444"/>
          <w:sz w:val="28"/>
          <w:szCs w:val="28"/>
          <w:shd w:val="clear" w:color="auto" w:fill="FFFFFF"/>
        </w:rPr>
      </w:pPr>
      <w:r>
        <w:rPr>
          <w:rFonts w:hint="eastAsia" w:ascii="仿宋_GB2312" w:hAnsi="微软雅黑" w:eastAsia="仿宋_GB2312" w:cs="仿宋_GB2312"/>
          <w:color w:val="444444"/>
          <w:sz w:val="28"/>
          <w:szCs w:val="28"/>
          <w:shd w:val="clear" w:color="auto" w:fill="FFFFFF"/>
          <w:lang w:eastAsia="zh-CN"/>
        </w:rPr>
        <w:t>1</w:t>
      </w:r>
      <w:r>
        <w:rPr>
          <w:rFonts w:hint="eastAsia" w:ascii="仿宋_GB2312" w:hAnsi="微软雅黑" w:eastAsia="仿宋_GB2312" w:cs="仿宋_GB2312"/>
          <w:color w:val="444444"/>
          <w:sz w:val="28"/>
          <w:szCs w:val="28"/>
          <w:shd w:val="clear" w:color="auto" w:fill="FFFFFF"/>
        </w:rPr>
        <w:t>.</w:t>
      </w:r>
      <w:r>
        <w:rPr>
          <w:rFonts w:hint="eastAsia" w:ascii="仿宋_GB2312" w:hAnsi="微软雅黑" w:eastAsia="仿宋_GB2312" w:cs="仿宋_GB2312"/>
          <w:color w:val="444444"/>
          <w:sz w:val="28"/>
          <w:szCs w:val="28"/>
          <w:shd w:val="clear" w:color="auto" w:fill="FFFFFF"/>
          <w:lang w:val="en-US" w:eastAsia="zh-CN"/>
        </w:rPr>
        <w:t>7</w:t>
      </w:r>
      <w:r>
        <w:rPr>
          <w:rFonts w:hint="eastAsia" w:ascii="仿宋_GB2312" w:hAnsi="微软雅黑" w:eastAsia="仿宋_GB2312" w:cs="仿宋_GB2312"/>
          <w:color w:val="444444"/>
          <w:sz w:val="28"/>
          <w:szCs w:val="28"/>
          <w:shd w:val="clear" w:color="auto" w:fill="FFFFFF"/>
        </w:rPr>
        <w:t xml:space="preserve">、分析数据库备份情况 </w:t>
      </w:r>
    </w:p>
    <w:p>
      <w:pPr>
        <w:pStyle w:val="6"/>
        <w:widowControl/>
        <w:shd w:val="clear" w:color="auto" w:fill="FFFFFF"/>
        <w:spacing w:beforeAutospacing="0" w:afterAutospacing="0" w:line="480" w:lineRule="atLeast"/>
        <w:ind w:firstLine="480"/>
        <w:rPr>
          <w:rFonts w:hint="eastAsia" w:ascii="仿宋_GB2312" w:hAnsi="微软雅黑" w:eastAsia="仿宋_GB2312" w:cs="仿宋_GB2312"/>
          <w:color w:val="444444"/>
          <w:sz w:val="28"/>
          <w:szCs w:val="28"/>
          <w:shd w:val="clear" w:color="auto" w:fill="FFFFFF"/>
        </w:rPr>
      </w:pPr>
      <w:r>
        <w:rPr>
          <w:rFonts w:hint="eastAsia" w:ascii="仿宋_GB2312" w:hAnsi="微软雅黑" w:eastAsia="仿宋_GB2312" w:cs="仿宋_GB2312"/>
          <w:color w:val="444444"/>
          <w:sz w:val="28"/>
          <w:szCs w:val="28"/>
          <w:shd w:val="clear" w:color="auto" w:fill="FFFFFF"/>
          <w:lang w:eastAsia="zh-CN"/>
        </w:rPr>
        <w:t>1</w:t>
      </w:r>
      <w:r>
        <w:rPr>
          <w:rFonts w:hint="eastAsia" w:ascii="仿宋_GB2312" w:hAnsi="微软雅黑" w:eastAsia="仿宋_GB2312" w:cs="仿宋_GB2312"/>
          <w:color w:val="444444"/>
          <w:sz w:val="28"/>
          <w:szCs w:val="28"/>
          <w:shd w:val="clear" w:color="auto" w:fill="FFFFFF"/>
        </w:rPr>
        <w:t>.</w:t>
      </w:r>
      <w:r>
        <w:rPr>
          <w:rFonts w:hint="eastAsia" w:ascii="仿宋_GB2312" w:hAnsi="微软雅黑" w:eastAsia="仿宋_GB2312" w:cs="仿宋_GB2312"/>
          <w:color w:val="444444"/>
          <w:sz w:val="28"/>
          <w:szCs w:val="28"/>
          <w:shd w:val="clear" w:color="auto" w:fill="FFFFFF"/>
          <w:lang w:val="en-US" w:eastAsia="zh-CN"/>
        </w:rPr>
        <w:t>8</w:t>
      </w:r>
      <w:r>
        <w:rPr>
          <w:rFonts w:hint="eastAsia" w:ascii="仿宋_GB2312" w:hAnsi="微软雅黑" w:eastAsia="仿宋_GB2312" w:cs="仿宋_GB2312"/>
          <w:color w:val="444444"/>
          <w:sz w:val="28"/>
          <w:szCs w:val="28"/>
          <w:shd w:val="clear" w:color="auto" w:fill="FFFFFF"/>
        </w:rPr>
        <w:t>、分析高峰期DICOM服务内存占用情况和CPU占用情况</w:t>
      </w:r>
      <w:r>
        <w:rPr>
          <w:rFonts w:hint="eastAsia" w:ascii="仿宋_GB2312" w:hAnsi="微软雅黑" w:eastAsia="仿宋_GB2312" w:cs="仿宋_GB2312"/>
          <w:color w:val="444444"/>
          <w:sz w:val="28"/>
          <w:szCs w:val="28"/>
          <w:shd w:val="clear" w:color="auto" w:fill="FFFFFF"/>
        </w:rPr>
        <w:tab/>
      </w:r>
    </w:p>
    <w:p>
      <w:pPr>
        <w:pStyle w:val="6"/>
        <w:widowControl/>
        <w:shd w:val="clear" w:color="auto" w:fill="FFFFFF"/>
        <w:spacing w:beforeAutospacing="0" w:afterAutospacing="0" w:line="480" w:lineRule="atLeast"/>
        <w:ind w:firstLine="480"/>
        <w:rPr>
          <w:rFonts w:hint="eastAsia" w:ascii="仿宋_GB2312" w:hAnsi="微软雅黑" w:eastAsia="仿宋_GB2312" w:cs="仿宋_GB2312"/>
          <w:color w:val="444444"/>
          <w:sz w:val="28"/>
          <w:szCs w:val="28"/>
          <w:shd w:val="clear" w:color="auto" w:fill="FFFFFF"/>
        </w:rPr>
      </w:pPr>
      <w:r>
        <w:rPr>
          <w:rFonts w:hint="eastAsia" w:ascii="仿宋_GB2312" w:hAnsi="微软雅黑" w:eastAsia="仿宋_GB2312" w:cs="仿宋_GB2312"/>
          <w:color w:val="444444"/>
          <w:sz w:val="28"/>
          <w:szCs w:val="28"/>
          <w:shd w:val="clear" w:color="auto" w:fill="FFFFFF"/>
          <w:lang w:eastAsia="zh-CN"/>
        </w:rPr>
        <w:t>1</w:t>
      </w:r>
      <w:r>
        <w:rPr>
          <w:rFonts w:hint="eastAsia" w:ascii="仿宋_GB2312" w:hAnsi="微软雅黑" w:eastAsia="仿宋_GB2312" w:cs="仿宋_GB2312"/>
          <w:color w:val="444444"/>
          <w:sz w:val="28"/>
          <w:szCs w:val="28"/>
          <w:shd w:val="clear" w:color="auto" w:fill="FFFFFF"/>
        </w:rPr>
        <w:t>.</w:t>
      </w:r>
      <w:r>
        <w:rPr>
          <w:rFonts w:hint="eastAsia" w:ascii="仿宋_GB2312" w:hAnsi="微软雅黑" w:eastAsia="仿宋_GB2312" w:cs="仿宋_GB2312"/>
          <w:color w:val="444444"/>
          <w:sz w:val="28"/>
          <w:szCs w:val="28"/>
          <w:shd w:val="clear" w:color="auto" w:fill="FFFFFF"/>
          <w:lang w:val="en-US" w:eastAsia="zh-CN"/>
        </w:rPr>
        <w:t>9</w:t>
      </w:r>
      <w:r>
        <w:rPr>
          <w:rFonts w:hint="eastAsia" w:ascii="仿宋_GB2312" w:hAnsi="微软雅黑" w:eastAsia="仿宋_GB2312" w:cs="仿宋_GB2312"/>
          <w:color w:val="444444"/>
          <w:sz w:val="28"/>
          <w:szCs w:val="28"/>
          <w:shd w:val="clear" w:color="auto" w:fill="FFFFFF"/>
        </w:rPr>
        <w:t>、测试影像调阅速度</w:t>
      </w:r>
    </w:p>
    <w:p>
      <w:pPr>
        <w:pStyle w:val="6"/>
        <w:widowControl/>
        <w:shd w:val="clear" w:color="auto" w:fill="FFFFFF"/>
        <w:spacing w:beforeAutospacing="0" w:afterAutospacing="0" w:line="480" w:lineRule="atLeast"/>
        <w:ind w:firstLine="480"/>
        <w:rPr>
          <w:rFonts w:hint="eastAsia" w:ascii="仿宋_GB2312" w:hAnsi="微软雅黑" w:eastAsia="仿宋_GB2312" w:cs="仿宋_GB2312"/>
          <w:color w:val="444444"/>
          <w:sz w:val="28"/>
          <w:szCs w:val="28"/>
          <w:shd w:val="clear" w:color="auto" w:fill="FFFFFF"/>
        </w:rPr>
      </w:pPr>
      <w:r>
        <w:rPr>
          <w:rFonts w:hint="eastAsia" w:ascii="仿宋_GB2312" w:hAnsi="微软雅黑" w:eastAsia="仿宋_GB2312" w:cs="仿宋_GB2312"/>
          <w:color w:val="444444"/>
          <w:sz w:val="28"/>
          <w:szCs w:val="28"/>
          <w:shd w:val="clear" w:color="auto" w:fill="FFFFFF"/>
          <w:lang w:eastAsia="zh-CN"/>
        </w:rPr>
        <w:t>1</w:t>
      </w:r>
      <w:r>
        <w:rPr>
          <w:rFonts w:hint="eastAsia" w:ascii="仿宋_GB2312" w:hAnsi="微软雅黑" w:eastAsia="仿宋_GB2312" w:cs="仿宋_GB2312"/>
          <w:color w:val="444444"/>
          <w:sz w:val="28"/>
          <w:szCs w:val="28"/>
          <w:shd w:val="clear" w:color="auto" w:fill="FFFFFF"/>
        </w:rPr>
        <w:t>.</w:t>
      </w:r>
      <w:r>
        <w:rPr>
          <w:rFonts w:hint="eastAsia" w:ascii="仿宋_GB2312" w:hAnsi="微软雅黑" w:eastAsia="仿宋_GB2312" w:cs="仿宋_GB2312"/>
          <w:color w:val="444444"/>
          <w:sz w:val="28"/>
          <w:szCs w:val="28"/>
          <w:shd w:val="clear" w:color="auto" w:fill="FFFFFF"/>
          <w:lang w:val="en-US" w:eastAsia="zh-CN"/>
        </w:rPr>
        <w:t>10</w:t>
      </w:r>
      <w:r>
        <w:rPr>
          <w:rFonts w:hint="eastAsia" w:ascii="仿宋_GB2312" w:hAnsi="微软雅黑" w:eastAsia="仿宋_GB2312" w:cs="仿宋_GB2312"/>
          <w:color w:val="444444"/>
          <w:sz w:val="28"/>
          <w:szCs w:val="28"/>
          <w:shd w:val="clear" w:color="auto" w:fill="FFFFFF"/>
        </w:rPr>
        <w:t>、了解用户需求，根据用户最新确定的流程，对系统进行及时调整</w:t>
      </w:r>
    </w:p>
    <w:p>
      <w:pPr>
        <w:pStyle w:val="6"/>
        <w:widowControl/>
        <w:shd w:val="clear" w:color="auto" w:fill="FFFFFF"/>
        <w:spacing w:beforeAutospacing="0" w:afterAutospacing="0" w:line="480" w:lineRule="atLeast"/>
        <w:ind w:firstLine="480"/>
        <w:rPr>
          <w:rFonts w:hint="eastAsia" w:ascii="仿宋_GB2312" w:hAnsi="微软雅黑" w:eastAsia="仿宋_GB2312" w:cs="仿宋_GB2312"/>
          <w:color w:val="444444"/>
          <w:sz w:val="28"/>
          <w:szCs w:val="28"/>
          <w:shd w:val="clear" w:color="auto" w:fill="FFFFFF"/>
        </w:rPr>
      </w:pPr>
      <w:r>
        <w:rPr>
          <w:rFonts w:hint="eastAsia" w:ascii="仿宋_GB2312" w:hAnsi="微软雅黑" w:eastAsia="仿宋_GB2312" w:cs="仿宋_GB2312"/>
          <w:color w:val="444444"/>
          <w:sz w:val="28"/>
          <w:szCs w:val="28"/>
          <w:shd w:val="clear" w:color="auto" w:fill="FFFFFF"/>
          <w:lang w:eastAsia="zh-CN"/>
        </w:rPr>
        <w:t>1</w:t>
      </w:r>
      <w:r>
        <w:rPr>
          <w:rFonts w:hint="eastAsia" w:ascii="仿宋_GB2312" w:hAnsi="微软雅黑" w:eastAsia="仿宋_GB2312" w:cs="仿宋_GB2312"/>
          <w:color w:val="444444"/>
          <w:sz w:val="28"/>
          <w:szCs w:val="28"/>
          <w:shd w:val="clear" w:color="auto" w:fill="FFFFFF"/>
        </w:rPr>
        <w:t>.</w:t>
      </w:r>
      <w:r>
        <w:rPr>
          <w:rFonts w:hint="eastAsia" w:ascii="仿宋_GB2312" w:hAnsi="微软雅黑" w:eastAsia="仿宋_GB2312" w:cs="仿宋_GB2312"/>
          <w:color w:val="444444"/>
          <w:sz w:val="28"/>
          <w:szCs w:val="28"/>
          <w:shd w:val="clear" w:color="auto" w:fill="FFFFFF"/>
          <w:lang w:val="en-US" w:eastAsia="zh-CN"/>
        </w:rPr>
        <w:t>11</w:t>
      </w:r>
      <w:r>
        <w:rPr>
          <w:rFonts w:hint="eastAsia" w:ascii="仿宋_GB2312" w:hAnsi="微软雅黑" w:eastAsia="仿宋_GB2312" w:cs="仿宋_GB2312"/>
          <w:color w:val="444444"/>
          <w:sz w:val="28"/>
          <w:szCs w:val="28"/>
          <w:shd w:val="clear" w:color="auto" w:fill="FFFFFF"/>
        </w:rPr>
        <w:t>、可选择性提供网络远程系统维护工作</w:t>
      </w:r>
    </w:p>
    <w:p>
      <w:pPr>
        <w:pStyle w:val="6"/>
        <w:widowControl/>
        <w:shd w:val="clear" w:color="auto" w:fill="FFFFFF"/>
        <w:spacing w:beforeAutospacing="0" w:afterAutospacing="0" w:line="480" w:lineRule="atLeast"/>
        <w:ind w:firstLine="480"/>
        <w:rPr>
          <w:rFonts w:hint="eastAsia" w:ascii="仿宋_GB2312" w:hAnsi="微软雅黑" w:eastAsia="仿宋_GB2312" w:cs="仿宋_GB2312"/>
          <w:color w:val="444444"/>
          <w:sz w:val="28"/>
          <w:szCs w:val="28"/>
          <w:shd w:val="clear" w:color="auto" w:fill="FFFFFF"/>
        </w:rPr>
      </w:pPr>
      <w:r>
        <w:rPr>
          <w:rFonts w:hint="eastAsia" w:ascii="仿宋_GB2312" w:hAnsi="微软雅黑" w:eastAsia="仿宋_GB2312" w:cs="仿宋_GB2312"/>
          <w:color w:val="444444"/>
          <w:sz w:val="28"/>
          <w:szCs w:val="28"/>
          <w:shd w:val="clear" w:color="auto" w:fill="FFFFFF"/>
          <w:lang w:eastAsia="zh-CN"/>
        </w:rPr>
        <w:t>1</w:t>
      </w:r>
      <w:r>
        <w:rPr>
          <w:rFonts w:hint="eastAsia" w:ascii="仿宋_GB2312" w:hAnsi="微软雅黑" w:eastAsia="仿宋_GB2312" w:cs="仿宋_GB2312"/>
          <w:color w:val="444444"/>
          <w:sz w:val="28"/>
          <w:szCs w:val="28"/>
          <w:shd w:val="clear" w:color="auto" w:fill="FFFFFF"/>
        </w:rPr>
        <w:t>.12、建立、更新客户档案数据，记录客户基本信息、产品信息、客户服务过程等信息。</w:t>
      </w:r>
    </w:p>
    <w:p>
      <w:pPr>
        <w:pStyle w:val="6"/>
        <w:widowControl/>
        <w:shd w:val="clear" w:color="auto" w:fill="FFFFFF"/>
        <w:spacing w:beforeAutospacing="0" w:afterAutospacing="0" w:line="480" w:lineRule="atLeast"/>
        <w:ind w:firstLine="480"/>
        <w:rPr>
          <w:rFonts w:hint="eastAsia" w:ascii="仿宋_GB2312" w:hAnsi="微软雅黑" w:eastAsia="仿宋_GB2312" w:cs="仿宋_GB2312"/>
          <w:color w:val="444444"/>
          <w:sz w:val="28"/>
          <w:szCs w:val="28"/>
          <w:shd w:val="clear" w:color="auto" w:fill="FFFFFF"/>
        </w:rPr>
      </w:pPr>
      <w:r>
        <w:rPr>
          <w:rFonts w:hint="eastAsia" w:ascii="仿宋_GB2312" w:hAnsi="微软雅黑" w:eastAsia="仿宋_GB2312" w:cs="仿宋_GB2312"/>
          <w:color w:val="444444"/>
          <w:sz w:val="28"/>
          <w:szCs w:val="28"/>
          <w:shd w:val="clear" w:color="auto" w:fill="FFFFFF"/>
          <w:lang w:eastAsia="zh-CN"/>
        </w:rPr>
        <w:t>1</w:t>
      </w:r>
      <w:r>
        <w:rPr>
          <w:rFonts w:hint="eastAsia" w:ascii="仿宋_GB2312" w:hAnsi="微软雅黑" w:eastAsia="仿宋_GB2312" w:cs="仿宋_GB2312"/>
          <w:color w:val="444444"/>
          <w:sz w:val="28"/>
          <w:szCs w:val="28"/>
          <w:shd w:val="clear" w:color="auto" w:fill="FFFFFF"/>
        </w:rPr>
        <w:t>.1</w:t>
      </w:r>
      <w:r>
        <w:rPr>
          <w:rFonts w:hint="eastAsia" w:ascii="仿宋_GB2312" w:hAnsi="微软雅黑" w:eastAsia="仿宋_GB2312" w:cs="仿宋_GB2312"/>
          <w:color w:val="444444"/>
          <w:sz w:val="28"/>
          <w:szCs w:val="28"/>
          <w:shd w:val="clear" w:color="auto" w:fill="FFFFFF"/>
          <w:lang w:val="en-US" w:eastAsia="zh-CN"/>
        </w:rPr>
        <w:t>3</w:t>
      </w:r>
      <w:r>
        <w:rPr>
          <w:rFonts w:hint="eastAsia" w:ascii="仿宋_GB2312" w:hAnsi="微软雅黑" w:eastAsia="仿宋_GB2312" w:cs="仿宋_GB2312"/>
          <w:color w:val="444444"/>
          <w:sz w:val="28"/>
          <w:szCs w:val="28"/>
          <w:shd w:val="clear" w:color="auto" w:fill="FFFFFF"/>
          <w:lang w:eastAsia="zh-CN"/>
        </w:rPr>
        <w:t>、</w:t>
      </w:r>
      <w:r>
        <w:rPr>
          <w:rFonts w:hint="eastAsia" w:ascii="仿宋_GB2312" w:hAnsi="微软雅黑" w:eastAsia="仿宋_GB2312" w:cs="仿宋_GB2312"/>
          <w:color w:val="444444"/>
          <w:sz w:val="28"/>
          <w:szCs w:val="28"/>
          <w:shd w:val="clear" w:color="auto" w:fill="FFFFFF"/>
        </w:rPr>
        <w:t>利用客户咨询平台，指导客户解决问题</w:t>
      </w:r>
    </w:p>
    <w:p>
      <w:pPr>
        <w:pStyle w:val="6"/>
        <w:widowControl/>
        <w:shd w:val="clear" w:color="auto" w:fill="FFFFFF"/>
        <w:spacing w:beforeAutospacing="0" w:afterAutospacing="0" w:line="480" w:lineRule="atLeast"/>
        <w:ind w:firstLine="480"/>
        <w:rPr>
          <w:rFonts w:hint="eastAsia" w:ascii="仿宋_GB2312" w:hAnsi="微软雅黑" w:eastAsia="仿宋_GB2312" w:cs="仿宋_GB2312"/>
          <w:color w:val="444444"/>
          <w:sz w:val="28"/>
          <w:szCs w:val="28"/>
          <w:shd w:val="clear" w:color="auto" w:fill="FFFFFF"/>
        </w:rPr>
      </w:pPr>
      <w:r>
        <w:rPr>
          <w:rFonts w:hint="eastAsia" w:ascii="仿宋_GB2312" w:hAnsi="微软雅黑" w:eastAsia="仿宋_GB2312" w:cs="仿宋_GB2312"/>
          <w:color w:val="444444"/>
          <w:sz w:val="28"/>
          <w:szCs w:val="28"/>
          <w:shd w:val="clear" w:color="auto" w:fill="FFFFFF"/>
          <w:lang w:eastAsia="zh-CN"/>
        </w:rPr>
        <w:t>1</w:t>
      </w:r>
      <w:r>
        <w:rPr>
          <w:rFonts w:hint="eastAsia" w:ascii="仿宋_GB2312" w:hAnsi="微软雅黑" w:eastAsia="仿宋_GB2312" w:cs="仿宋_GB2312"/>
          <w:color w:val="444444"/>
          <w:sz w:val="28"/>
          <w:szCs w:val="28"/>
          <w:shd w:val="clear" w:color="auto" w:fill="FFFFFF"/>
        </w:rPr>
        <w:t>.1</w:t>
      </w:r>
      <w:r>
        <w:rPr>
          <w:rFonts w:hint="eastAsia" w:ascii="仿宋_GB2312" w:hAnsi="微软雅黑" w:eastAsia="仿宋_GB2312" w:cs="仿宋_GB2312"/>
          <w:color w:val="444444"/>
          <w:sz w:val="28"/>
          <w:szCs w:val="28"/>
          <w:shd w:val="clear" w:color="auto" w:fill="FFFFFF"/>
          <w:lang w:val="en-US" w:eastAsia="zh-CN"/>
        </w:rPr>
        <w:t>4</w:t>
      </w:r>
      <w:r>
        <w:rPr>
          <w:rFonts w:hint="eastAsia" w:ascii="仿宋_GB2312" w:hAnsi="微软雅黑" w:eastAsia="仿宋_GB2312" w:cs="仿宋_GB2312"/>
          <w:color w:val="444444"/>
          <w:sz w:val="28"/>
          <w:szCs w:val="28"/>
          <w:shd w:val="clear" w:color="auto" w:fill="FFFFFF"/>
          <w:lang w:eastAsia="zh-CN"/>
        </w:rPr>
        <w:t>、</w:t>
      </w:r>
      <w:r>
        <w:rPr>
          <w:rFonts w:hint="eastAsia" w:ascii="仿宋_GB2312" w:hAnsi="微软雅黑" w:eastAsia="仿宋_GB2312" w:cs="仿宋_GB2312"/>
          <w:color w:val="444444"/>
          <w:sz w:val="28"/>
          <w:szCs w:val="28"/>
          <w:shd w:val="clear" w:color="auto" w:fill="FFFFFF"/>
        </w:rPr>
        <w:t>客服专员远程登陆客户系统，协助客户解决问题。（客户提供远程连接环境，网络流畅）</w:t>
      </w:r>
    </w:p>
    <w:p>
      <w:pPr>
        <w:pStyle w:val="6"/>
        <w:widowControl/>
        <w:shd w:val="clear" w:color="auto" w:fill="FFFFFF"/>
        <w:spacing w:beforeAutospacing="0" w:afterAutospacing="0" w:line="480" w:lineRule="atLeast"/>
        <w:ind w:firstLine="480"/>
        <w:rPr>
          <w:rFonts w:hint="eastAsia" w:ascii="仿宋_GB2312" w:hAnsi="微软雅黑" w:eastAsia="仿宋_GB2312" w:cs="仿宋_GB2312"/>
          <w:color w:val="444444"/>
          <w:sz w:val="28"/>
          <w:szCs w:val="28"/>
          <w:shd w:val="clear" w:color="auto" w:fill="FFFFFF"/>
        </w:rPr>
      </w:pPr>
      <w:r>
        <w:rPr>
          <w:rFonts w:hint="eastAsia" w:ascii="仿宋_GB2312" w:hAnsi="微软雅黑" w:eastAsia="仿宋_GB2312" w:cs="仿宋_GB2312"/>
          <w:color w:val="444444"/>
          <w:sz w:val="28"/>
          <w:szCs w:val="28"/>
          <w:shd w:val="clear" w:color="auto" w:fill="FFFFFF"/>
          <w:lang w:eastAsia="zh-CN"/>
        </w:rPr>
        <w:t>1</w:t>
      </w:r>
      <w:r>
        <w:rPr>
          <w:rFonts w:hint="eastAsia" w:ascii="仿宋_GB2312" w:hAnsi="微软雅黑" w:eastAsia="仿宋_GB2312" w:cs="仿宋_GB2312"/>
          <w:color w:val="444444"/>
          <w:sz w:val="28"/>
          <w:szCs w:val="28"/>
          <w:shd w:val="clear" w:color="auto" w:fill="FFFFFF"/>
        </w:rPr>
        <w:t>.15、具有专业的售后服务流程记录体系，记录内容包括但不限于保修二维码、工程师联系方式、工程师响应时间、工程师故障处理完毕用时，售后服务评价系统</w:t>
      </w:r>
    </w:p>
    <w:p>
      <w:pPr>
        <w:pStyle w:val="6"/>
        <w:widowControl/>
        <w:shd w:val="clear" w:color="auto" w:fill="FFFFFF"/>
        <w:spacing w:beforeAutospacing="0" w:afterAutospacing="0" w:line="480" w:lineRule="atLeast"/>
        <w:ind w:firstLine="480"/>
        <w:rPr>
          <w:rFonts w:hint="eastAsia" w:ascii="仿宋_GB2312" w:hAnsi="微软雅黑" w:eastAsia="仿宋_GB2312" w:cs="仿宋_GB2312"/>
          <w:color w:val="444444"/>
          <w:sz w:val="28"/>
          <w:szCs w:val="28"/>
          <w:shd w:val="clear" w:color="auto" w:fill="FFFFFF"/>
        </w:rPr>
      </w:pPr>
      <w:r>
        <w:rPr>
          <w:rFonts w:hint="eastAsia" w:ascii="仿宋_GB2312" w:hAnsi="微软雅黑" w:eastAsia="仿宋_GB2312" w:cs="仿宋_GB2312"/>
          <w:color w:val="444444"/>
          <w:sz w:val="28"/>
          <w:szCs w:val="28"/>
          <w:shd w:val="clear" w:color="auto" w:fill="FFFFFF"/>
          <w:lang w:eastAsia="zh-CN"/>
        </w:rPr>
        <w:t>1</w:t>
      </w:r>
      <w:r>
        <w:rPr>
          <w:rFonts w:hint="eastAsia" w:ascii="仿宋_GB2312" w:hAnsi="微软雅黑" w:eastAsia="仿宋_GB2312" w:cs="仿宋_GB2312"/>
          <w:color w:val="444444"/>
          <w:sz w:val="28"/>
          <w:szCs w:val="28"/>
          <w:shd w:val="clear" w:color="auto" w:fill="FFFFFF"/>
        </w:rPr>
        <w:t>.1</w:t>
      </w:r>
      <w:r>
        <w:rPr>
          <w:rFonts w:hint="eastAsia" w:ascii="仿宋_GB2312" w:hAnsi="微软雅黑" w:eastAsia="仿宋_GB2312" w:cs="仿宋_GB2312"/>
          <w:color w:val="444444"/>
          <w:sz w:val="28"/>
          <w:szCs w:val="28"/>
          <w:shd w:val="clear" w:color="auto" w:fill="FFFFFF"/>
          <w:lang w:val="en-US" w:eastAsia="zh-CN"/>
        </w:rPr>
        <w:t>6、</w:t>
      </w:r>
      <w:r>
        <w:rPr>
          <w:rFonts w:hint="eastAsia" w:ascii="仿宋_GB2312" w:hAnsi="微软雅黑" w:eastAsia="仿宋_GB2312" w:cs="仿宋_GB2312"/>
          <w:color w:val="444444"/>
          <w:sz w:val="28"/>
          <w:szCs w:val="28"/>
          <w:shd w:val="clear" w:color="auto" w:fill="FFFFFF"/>
        </w:rPr>
        <w:t>具备影像设备接入系统能力；</w:t>
      </w:r>
    </w:p>
    <w:p>
      <w:pPr>
        <w:pStyle w:val="6"/>
        <w:widowControl/>
        <w:shd w:val="clear" w:color="auto" w:fill="FFFFFF"/>
        <w:spacing w:beforeAutospacing="0" w:afterAutospacing="0" w:line="480" w:lineRule="atLeast"/>
        <w:ind w:firstLine="480"/>
        <w:rPr>
          <w:rFonts w:hint="eastAsia" w:ascii="仿宋_GB2312" w:hAnsi="微软雅黑" w:eastAsia="仿宋_GB2312" w:cs="仿宋_GB2312"/>
          <w:color w:val="444444"/>
          <w:sz w:val="28"/>
          <w:szCs w:val="28"/>
          <w:shd w:val="clear" w:color="auto" w:fill="FFFFFF"/>
        </w:rPr>
      </w:pPr>
      <w:r>
        <w:rPr>
          <w:rFonts w:hint="eastAsia" w:ascii="仿宋_GB2312" w:hAnsi="微软雅黑" w:eastAsia="仿宋_GB2312" w:cs="仿宋_GB2312"/>
          <w:color w:val="444444"/>
          <w:sz w:val="28"/>
          <w:szCs w:val="28"/>
          <w:shd w:val="clear" w:color="auto" w:fill="FFFFFF"/>
          <w:lang w:eastAsia="zh-CN"/>
        </w:rPr>
        <w:t>1</w:t>
      </w:r>
      <w:r>
        <w:rPr>
          <w:rFonts w:hint="eastAsia" w:ascii="仿宋_GB2312" w:hAnsi="微软雅黑" w:eastAsia="仿宋_GB2312" w:cs="仿宋_GB2312"/>
          <w:color w:val="444444"/>
          <w:sz w:val="28"/>
          <w:szCs w:val="28"/>
          <w:shd w:val="clear" w:color="auto" w:fill="FFFFFF"/>
        </w:rPr>
        <w:t>.1</w:t>
      </w:r>
      <w:r>
        <w:rPr>
          <w:rFonts w:hint="eastAsia" w:ascii="仿宋_GB2312" w:hAnsi="微软雅黑" w:eastAsia="仿宋_GB2312" w:cs="仿宋_GB2312"/>
          <w:color w:val="444444"/>
          <w:sz w:val="28"/>
          <w:szCs w:val="28"/>
          <w:shd w:val="clear" w:color="auto" w:fill="FFFFFF"/>
          <w:lang w:val="en-US" w:eastAsia="zh-CN"/>
        </w:rPr>
        <w:t>7、</w:t>
      </w:r>
      <w:r>
        <w:rPr>
          <w:rFonts w:hint="eastAsia" w:ascii="仿宋_GB2312" w:hAnsi="微软雅黑" w:eastAsia="仿宋_GB2312" w:cs="仿宋_GB2312"/>
          <w:color w:val="444444"/>
          <w:sz w:val="28"/>
          <w:szCs w:val="28"/>
          <w:shd w:val="clear" w:color="auto" w:fill="FFFFFF"/>
        </w:rPr>
        <w:t>具备数据迁移及系统恢复能力</w:t>
      </w:r>
    </w:p>
    <w:p>
      <w:pPr>
        <w:pStyle w:val="6"/>
        <w:widowControl/>
        <w:shd w:val="clear" w:color="auto" w:fill="FFFFFF"/>
        <w:spacing w:beforeAutospacing="0" w:afterAutospacing="0" w:line="480" w:lineRule="atLeast"/>
        <w:ind w:firstLine="480"/>
        <w:rPr>
          <w:rFonts w:hint="eastAsia" w:ascii="仿宋_GB2312" w:hAnsi="微软雅黑" w:eastAsia="仿宋_GB2312" w:cs="仿宋_GB2312"/>
          <w:color w:val="444444"/>
          <w:sz w:val="28"/>
          <w:szCs w:val="28"/>
          <w:shd w:val="clear" w:color="auto" w:fill="FFFFFF"/>
          <w:lang w:val="en-US" w:eastAsia="zh-CN"/>
        </w:rPr>
      </w:pPr>
      <w:r>
        <w:rPr>
          <w:rFonts w:hint="eastAsia" w:ascii="仿宋_GB2312" w:hAnsi="微软雅黑" w:eastAsia="仿宋_GB2312" w:cs="仿宋_GB2312"/>
          <w:color w:val="444444"/>
          <w:sz w:val="28"/>
          <w:szCs w:val="28"/>
          <w:shd w:val="clear" w:color="auto" w:fill="FFFFFF"/>
          <w:lang w:eastAsia="zh-CN"/>
        </w:rPr>
        <w:t>1</w:t>
      </w:r>
      <w:r>
        <w:rPr>
          <w:rFonts w:hint="eastAsia" w:ascii="仿宋_GB2312" w:hAnsi="微软雅黑" w:eastAsia="仿宋_GB2312" w:cs="仿宋_GB2312"/>
          <w:color w:val="444444"/>
          <w:sz w:val="28"/>
          <w:szCs w:val="28"/>
          <w:shd w:val="clear" w:color="auto" w:fill="FFFFFF"/>
        </w:rPr>
        <w:t>.1</w:t>
      </w:r>
      <w:r>
        <w:rPr>
          <w:rFonts w:hint="eastAsia" w:ascii="仿宋_GB2312" w:hAnsi="微软雅黑" w:eastAsia="仿宋_GB2312" w:cs="仿宋_GB2312"/>
          <w:color w:val="444444"/>
          <w:sz w:val="28"/>
          <w:szCs w:val="28"/>
          <w:shd w:val="clear" w:color="auto" w:fill="FFFFFF"/>
          <w:lang w:val="en-US" w:eastAsia="zh-CN"/>
        </w:rPr>
        <w:t>8、</w:t>
      </w:r>
      <w:r>
        <w:rPr>
          <w:rFonts w:hint="eastAsia" w:ascii="仿宋_GB2312" w:hAnsi="微软雅黑" w:eastAsia="仿宋_GB2312" w:cs="仿宋_GB2312"/>
          <w:color w:val="444444"/>
          <w:sz w:val="28"/>
          <w:szCs w:val="28"/>
          <w:shd w:val="clear" w:color="auto" w:fill="FFFFFF"/>
        </w:rPr>
        <w:t>包含不低于4家（4-10家，具体名单由甲方视实施情况拟定）医疗机构现有的影像设备接入,及原25家乡镇卫生院远程影像系统的日常维护。</w:t>
      </w:r>
    </w:p>
    <w:p>
      <w:pPr>
        <w:pStyle w:val="6"/>
        <w:widowControl/>
        <w:shd w:val="clear" w:color="auto" w:fill="FFFFFF"/>
        <w:spacing w:beforeAutospacing="0" w:afterAutospacing="0" w:line="480" w:lineRule="atLeast"/>
        <w:ind w:firstLine="480"/>
        <w:rPr>
          <w:rFonts w:hint="eastAsia" w:ascii="仿宋_GB2312" w:hAnsi="微软雅黑" w:eastAsia="仿宋_GB2312" w:cs="仿宋_GB2312"/>
          <w:color w:val="444444"/>
          <w:sz w:val="28"/>
          <w:szCs w:val="28"/>
          <w:shd w:val="clear" w:color="auto" w:fill="FFFFFF"/>
          <w:lang w:val="en-US" w:eastAsia="zh-CN"/>
        </w:rPr>
      </w:pPr>
      <w:r>
        <w:rPr>
          <w:rFonts w:hint="eastAsia" w:ascii="仿宋_GB2312" w:hAnsi="微软雅黑" w:eastAsia="仿宋_GB2312" w:cs="仿宋_GB2312"/>
          <w:color w:val="444444"/>
          <w:sz w:val="28"/>
          <w:szCs w:val="28"/>
          <w:shd w:val="clear" w:color="auto" w:fill="FFFFFF"/>
          <w:lang w:eastAsia="zh-CN"/>
        </w:rPr>
        <w:t>2</w:t>
      </w:r>
      <w:r>
        <w:rPr>
          <w:rFonts w:hint="eastAsia" w:ascii="仿宋_GB2312" w:hAnsi="微软雅黑" w:eastAsia="仿宋_GB2312" w:cs="仿宋_GB2312"/>
          <w:color w:val="444444"/>
          <w:sz w:val="28"/>
          <w:szCs w:val="28"/>
          <w:shd w:val="clear" w:color="auto" w:fill="FFFFFF"/>
          <w:lang w:val="en-US" w:eastAsia="zh-CN"/>
        </w:rPr>
        <w:t>.安全运维服务内容：</w:t>
      </w:r>
    </w:p>
    <w:p>
      <w:pPr>
        <w:pStyle w:val="6"/>
        <w:widowControl/>
        <w:shd w:val="clear" w:color="auto" w:fill="FFFFFF"/>
        <w:spacing w:beforeAutospacing="0" w:afterAutospacing="0" w:line="480" w:lineRule="atLeast"/>
        <w:ind w:firstLine="480"/>
        <w:rPr>
          <w:rFonts w:hint="eastAsia" w:ascii="仿宋_GB2312" w:hAnsi="微软雅黑" w:eastAsia="仿宋_GB2312" w:cs="仿宋_GB2312"/>
          <w:color w:val="444444"/>
          <w:sz w:val="28"/>
          <w:szCs w:val="28"/>
          <w:shd w:val="clear" w:color="auto" w:fill="FFFFFF"/>
          <w:lang w:val="en-US" w:eastAsia="zh-CN"/>
        </w:rPr>
      </w:pPr>
      <w:r>
        <w:rPr>
          <w:rFonts w:hint="eastAsia" w:ascii="仿宋_GB2312" w:hAnsi="微软雅黑" w:eastAsia="仿宋_GB2312" w:cs="仿宋_GB2312"/>
          <w:color w:val="444444"/>
          <w:sz w:val="28"/>
          <w:szCs w:val="28"/>
          <w:shd w:val="clear" w:color="auto" w:fill="FFFFFF"/>
          <w:lang w:val="en-US" w:eastAsia="zh-CN"/>
        </w:rPr>
        <w:t>2.1、提供原远程影像诊断系统相关安全设备的升级服务，确保远程影像诊断系统满足《信息安全等级保护二级》要求。</w:t>
      </w:r>
    </w:p>
    <w:p>
      <w:pPr>
        <w:pStyle w:val="6"/>
        <w:widowControl/>
        <w:shd w:val="clear" w:color="auto" w:fill="FFFFFF"/>
        <w:spacing w:beforeAutospacing="0" w:afterAutospacing="0" w:line="480" w:lineRule="atLeast"/>
        <w:ind w:firstLine="480"/>
        <w:rPr>
          <w:rFonts w:hint="eastAsia" w:ascii="仿宋_GB2312" w:hAnsi="微软雅黑" w:eastAsia="仿宋_GB2312" w:cs="仿宋_GB2312"/>
          <w:color w:val="444444"/>
          <w:sz w:val="28"/>
          <w:szCs w:val="28"/>
          <w:shd w:val="clear" w:color="auto" w:fill="FFFFFF"/>
          <w:lang w:val="en-US" w:eastAsia="zh-CN"/>
        </w:rPr>
      </w:pPr>
      <w:r>
        <w:rPr>
          <w:rFonts w:hint="eastAsia" w:ascii="仿宋_GB2312" w:hAnsi="微软雅黑" w:eastAsia="仿宋_GB2312" w:cs="仿宋_GB2312"/>
          <w:color w:val="444444"/>
          <w:sz w:val="28"/>
          <w:szCs w:val="28"/>
          <w:shd w:val="clear" w:color="auto" w:fill="FFFFFF"/>
          <w:lang w:val="en-US" w:eastAsia="zh-CN"/>
        </w:rPr>
        <w:t>2.2、在网络边界或区域之间部署防护墙，并根据访问控制策略设置访问控制规则，默认情况下除允许通信外受控接口拒绝所有通信。</w:t>
      </w:r>
    </w:p>
    <w:p>
      <w:pPr>
        <w:pStyle w:val="6"/>
        <w:widowControl/>
        <w:shd w:val="clear" w:color="auto" w:fill="FFFFFF"/>
        <w:spacing w:beforeAutospacing="0" w:afterAutospacing="0" w:line="480" w:lineRule="atLeast"/>
        <w:ind w:firstLine="480"/>
        <w:rPr>
          <w:rFonts w:hint="eastAsia" w:ascii="仿宋_GB2312" w:hAnsi="微软雅黑" w:eastAsia="仿宋_GB2312" w:cs="仿宋_GB2312"/>
          <w:color w:val="444444"/>
          <w:sz w:val="28"/>
          <w:szCs w:val="28"/>
          <w:shd w:val="clear" w:color="auto" w:fill="FFFFFF"/>
          <w:lang w:val="en-US" w:eastAsia="zh-CN"/>
        </w:rPr>
      </w:pPr>
      <w:r>
        <w:rPr>
          <w:rFonts w:hint="eastAsia" w:ascii="仿宋_GB2312" w:hAnsi="微软雅黑" w:eastAsia="仿宋_GB2312" w:cs="仿宋_GB2312"/>
          <w:color w:val="444444"/>
          <w:sz w:val="28"/>
          <w:szCs w:val="28"/>
          <w:shd w:val="clear" w:color="auto" w:fill="FFFFFF"/>
          <w:lang w:val="en-US" w:eastAsia="zh-CN"/>
        </w:rPr>
        <w:t>2.3、对网络流量进行实时监控和分析，及时发现并阻止异常访问。</w:t>
      </w:r>
    </w:p>
    <w:p>
      <w:pPr>
        <w:pStyle w:val="6"/>
        <w:widowControl/>
        <w:shd w:val="clear" w:color="auto" w:fill="FFFFFF"/>
        <w:spacing w:beforeAutospacing="0" w:afterAutospacing="0" w:line="480" w:lineRule="atLeast"/>
        <w:ind w:firstLine="480"/>
        <w:rPr>
          <w:rFonts w:hint="eastAsia" w:ascii="仿宋_GB2312" w:hAnsi="微软雅黑" w:eastAsia="仿宋_GB2312" w:cs="仿宋_GB2312"/>
          <w:color w:val="444444"/>
          <w:sz w:val="28"/>
          <w:szCs w:val="28"/>
          <w:shd w:val="clear" w:color="auto" w:fill="FFFFFF"/>
          <w:lang w:val="en-US" w:eastAsia="zh-CN"/>
        </w:rPr>
      </w:pPr>
      <w:r>
        <w:rPr>
          <w:rFonts w:hint="eastAsia" w:ascii="仿宋_GB2312" w:hAnsi="微软雅黑" w:eastAsia="仿宋_GB2312" w:cs="仿宋_GB2312"/>
          <w:color w:val="444444"/>
          <w:sz w:val="28"/>
          <w:szCs w:val="28"/>
          <w:shd w:val="clear" w:color="auto" w:fill="FFFFFF"/>
          <w:lang w:val="en-US" w:eastAsia="zh-CN"/>
        </w:rPr>
        <w:t>2.3、在关键网络节点处对恶意代码进行检测和清除，并维护恶意代码防护机制的升级和更新。</w:t>
      </w:r>
    </w:p>
    <w:p>
      <w:pPr>
        <w:pStyle w:val="6"/>
        <w:widowControl/>
        <w:shd w:val="clear" w:color="auto" w:fill="FFFFFF"/>
        <w:spacing w:beforeAutospacing="0" w:afterAutospacing="0" w:line="480" w:lineRule="atLeast"/>
        <w:ind w:firstLine="480"/>
        <w:rPr>
          <w:rFonts w:hint="eastAsia" w:ascii="仿宋_GB2312" w:hAnsi="微软雅黑" w:eastAsia="仿宋_GB2312" w:cs="仿宋_GB2312"/>
          <w:color w:val="444444"/>
          <w:sz w:val="28"/>
          <w:szCs w:val="28"/>
          <w:shd w:val="clear" w:color="auto" w:fill="FFFFFF"/>
          <w:lang w:val="en-US" w:eastAsia="zh-CN"/>
        </w:rPr>
      </w:pPr>
      <w:r>
        <w:rPr>
          <w:rFonts w:hint="eastAsia" w:ascii="仿宋_GB2312" w:hAnsi="微软雅黑" w:eastAsia="仿宋_GB2312" w:cs="仿宋_GB2312"/>
          <w:color w:val="444444"/>
          <w:sz w:val="28"/>
          <w:szCs w:val="28"/>
          <w:shd w:val="clear" w:color="auto" w:fill="FFFFFF"/>
          <w:lang w:val="en-US" w:eastAsia="zh-CN"/>
        </w:rPr>
        <w:t>2.4、部署日志审计系统，将核心网络设备、安全设备、关键计算设备日志进行存放至日志审计系统，存放时间不小于6个月。</w:t>
      </w:r>
    </w:p>
    <w:p>
      <w:pPr>
        <w:pStyle w:val="6"/>
        <w:widowControl/>
        <w:shd w:val="clear" w:color="auto" w:fill="FFFFFF"/>
        <w:spacing w:beforeAutospacing="0" w:afterAutospacing="0" w:line="480" w:lineRule="atLeast"/>
        <w:ind w:firstLine="480"/>
        <w:rPr>
          <w:rFonts w:hint="eastAsia" w:ascii="仿宋_GB2312" w:hAnsi="微软雅黑" w:eastAsia="仿宋_GB2312" w:cs="仿宋_GB2312"/>
          <w:color w:val="444444"/>
          <w:sz w:val="28"/>
          <w:szCs w:val="28"/>
          <w:shd w:val="clear" w:color="auto" w:fill="FFFFFF"/>
          <w:lang w:val="en-US" w:eastAsia="zh-CN"/>
        </w:rPr>
      </w:pPr>
      <w:r>
        <w:rPr>
          <w:rFonts w:hint="eastAsia" w:ascii="仿宋_GB2312" w:hAnsi="微软雅黑" w:eastAsia="仿宋_GB2312" w:cs="仿宋_GB2312"/>
          <w:color w:val="444444"/>
          <w:sz w:val="28"/>
          <w:szCs w:val="28"/>
          <w:shd w:val="clear" w:color="auto" w:fill="FFFFFF"/>
          <w:lang w:val="en-US" w:eastAsia="zh-CN"/>
        </w:rPr>
        <w:t>2.5、提供 7*24小时 的监控和应急响应服务，在发生安全事件时迅速采取措施。</w:t>
      </w:r>
    </w:p>
    <w:p>
      <w:pPr>
        <w:pStyle w:val="6"/>
        <w:widowControl/>
        <w:shd w:val="clear" w:color="auto" w:fill="FFFFFF"/>
        <w:spacing w:beforeAutospacing="0" w:afterAutospacing="0" w:line="480" w:lineRule="atLeast"/>
        <w:ind w:firstLine="480"/>
        <w:rPr>
          <w:rFonts w:hint="eastAsia" w:ascii="仿宋_GB2312" w:hAnsi="微软雅黑" w:eastAsia="仿宋_GB2312" w:cs="仿宋_GB2312"/>
          <w:color w:val="444444"/>
          <w:sz w:val="28"/>
          <w:szCs w:val="28"/>
          <w:shd w:val="clear" w:color="auto" w:fill="FFFFFF"/>
          <w:lang w:val="en-US" w:eastAsia="zh-CN"/>
        </w:rPr>
      </w:pPr>
      <w:r>
        <w:rPr>
          <w:rFonts w:hint="eastAsia" w:ascii="仿宋_GB2312" w:hAnsi="微软雅黑" w:eastAsia="仿宋_GB2312" w:cs="仿宋_GB2312"/>
          <w:color w:val="444444"/>
          <w:sz w:val="28"/>
          <w:szCs w:val="28"/>
          <w:shd w:val="clear" w:color="auto" w:fill="FFFFFF"/>
          <w:lang w:val="en-US" w:eastAsia="zh-CN"/>
        </w:rPr>
        <w:t>2.6 、对日志进行定期分析，提供详细的审计报告，帮助发现潜在安全风险。</w:t>
      </w:r>
    </w:p>
    <w:p>
      <w:pPr>
        <w:pStyle w:val="6"/>
        <w:widowControl/>
        <w:shd w:val="clear" w:color="auto" w:fill="FFFFFF"/>
        <w:spacing w:beforeAutospacing="0" w:afterAutospacing="0" w:line="480" w:lineRule="atLeast"/>
        <w:ind w:firstLine="480"/>
        <w:rPr>
          <w:rFonts w:hint="eastAsia" w:ascii="仿宋_GB2312" w:hAnsi="微软雅黑" w:eastAsia="仿宋_GB2312" w:cs="仿宋_GB2312"/>
          <w:color w:val="444444"/>
          <w:sz w:val="28"/>
          <w:szCs w:val="28"/>
          <w:shd w:val="clear" w:color="auto" w:fill="FFFFFF"/>
          <w:lang w:val="en-US" w:eastAsia="zh-CN"/>
        </w:rPr>
      </w:pPr>
      <w:r>
        <w:rPr>
          <w:rFonts w:hint="eastAsia" w:ascii="仿宋_GB2312" w:hAnsi="微软雅黑" w:eastAsia="仿宋_GB2312" w:cs="仿宋_GB2312"/>
          <w:color w:val="444444"/>
          <w:sz w:val="28"/>
          <w:szCs w:val="28"/>
          <w:shd w:val="clear" w:color="auto" w:fill="FFFFFF"/>
          <w:lang w:val="en-US" w:eastAsia="zh-CN"/>
        </w:rPr>
        <w:t>2.7、依据法规和单位要求，确保日志的存储和管理符合合规性。服务提供商应具备1.2.8、1.2.8、专业的技术团队和丰富的网络安全服务经验。</w:t>
      </w:r>
    </w:p>
    <w:p>
      <w:pPr>
        <w:pStyle w:val="6"/>
        <w:widowControl/>
        <w:shd w:val="clear" w:color="auto" w:fill="FFFFFF"/>
        <w:spacing w:beforeAutospacing="0" w:afterAutospacing="0" w:line="480" w:lineRule="atLeast"/>
        <w:ind w:firstLine="480"/>
        <w:rPr>
          <w:rFonts w:hint="eastAsia" w:ascii="仿宋_GB2312" w:hAnsi="微软雅黑" w:eastAsia="仿宋_GB2312" w:cs="仿宋_GB2312"/>
          <w:color w:val="444444"/>
          <w:sz w:val="28"/>
          <w:szCs w:val="28"/>
          <w:shd w:val="clear" w:color="auto" w:fill="FFFFFF"/>
          <w:lang w:val="en-US" w:eastAsia="zh-CN"/>
        </w:rPr>
      </w:pPr>
      <w:r>
        <w:rPr>
          <w:rFonts w:hint="eastAsia" w:ascii="仿宋_GB2312" w:hAnsi="微软雅黑" w:eastAsia="仿宋_GB2312" w:cs="仿宋_GB2312"/>
          <w:color w:val="444444"/>
          <w:sz w:val="28"/>
          <w:szCs w:val="28"/>
          <w:shd w:val="clear" w:color="auto" w:fill="FFFFFF"/>
          <w:lang w:val="en-US" w:eastAsia="zh-CN"/>
        </w:rPr>
        <w:t>2.9、提供定期的服务质量评估和报告，确保服务达到预期效果。</w:t>
      </w:r>
    </w:p>
    <w:p>
      <w:pPr>
        <w:pStyle w:val="6"/>
        <w:widowControl/>
        <w:shd w:val="clear" w:color="auto" w:fill="FFFFFF"/>
        <w:spacing w:beforeAutospacing="0" w:afterAutospacing="0" w:line="480" w:lineRule="atLeast"/>
        <w:ind w:firstLine="480"/>
        <w:rPr>
          <w:rFonts w:hint="eastAsia" w:ascii="仿宋_GB2312" w:hAnsi="微软雅黑" w:eastAsia="仿宋_GB2312" w:cs="仿宋_GB2312"/>
          <w:color w:val="444444"/>
          <w:sz w:val="28"/>
          <w:szCs w:val="28"/>
          <w:shd w:val="clear" w:color="auto" w:fill="FFFFFF"/>
          <w:lang w:val="en-US" w:eastAsia="zh-CN"/>
        </w:rPr>
      </w:pPr>
      <w:r>
        <w:rPr>
          <w:rFonts w:hint="eastAsia" w:ascii="仿宋_GB2312" w:hAnsi="微软雅黑" w:eastAsia="仿宋_GB2312" w:cs="仿宋_GB2312"/>
          <w:color w:val="444444"/>
          <w:sz w:val="28"/>
          <w:szCs w:val="28"/>
          <w:shd w:val="clear" w:color="auto" w:fill="FFFFFF"/>
          <w:lang w:val="en-US" w:eastAsia="zh-CN"/>
        </w:rPr>
        <w:t>2.10、服务期间，应保证设备和服务的稳定性和可靠性，若出现故障或问题，应在2小时内做出响应，2日内解决问题。</w:t>
      </w:r>
    </w:p>
    <w:p>
      <w:pPr>
        <w:pStyle w:val="4"/>
        <w:rPr>
          <w:rFonts w:hint="eastAsia" w:ascii="仿宋_GB2312" w:hAnsi="微软雅黑" w:eastAsia="仿宋_GB2312" w:cs="仿宋_GB2312"/>
          <w:b/>
          <w:bCs w:val="0"/>
          <w:color w:val="444444"/>
          <w:kern w:val="0"/>
          <w:sz w:val="28"/>
          <w:szCs w:val="28"/>
          <w:shd w:val="clear" w:color="auto" w:fill="FFFFFF"/>
          <w:lang w:eastAsia="zh-CN"/>
        </w:rPr>
      </w:pPr>
      <w:r>
        <w:rPr>
          <w:rFonts w:hint="eastAsia" w:ascii="仿宋_GB2312" w:hAnsi="微软雅黑" w:eastAsia="仿宋_GB2312" w:cs="仿宋_GB2312"/>
          <w:b/>
          <w:bCs w:val="0"/>
          <w:color w:val="444444"/>
          <w:kern w:val="0"/>
          <w:sz w:val="28"/>
          <w:szCs w:val="28"/>
          <w:shd w:val="clear" w:color="auto" w:fill="FFFFFF"/>
          <w:lang w:val="en-US" w:eastAsia="zh-CN"/>
        </w:rPr>
        <w:t>包3</w:t>
      </w:r>
      <w:r>
        <w:rPr>
          <w:rFonts w:hint="eastAsia"/>
          <w:b/>
          <w:bCs w:val="0"/>
          <w:lang w:val="en-US" w:eastAsia="zh-CN"/>
        </w:rPr>
        <w:t>：</w:t>
      </w:r>
      <w:r>
        <w:rPr>
          <w:rFonts w:hint="eastAsia" w:ascii="仿宋_GB2312" w:hAnsi="微软雅黑" w:eastAsia="仿宋_GB2312" w:cs="仿宋_GB2312"/>
          <w:b/>
          <w:bCs w:val="0"/>
          <w:color w:val="444444"/>
          <w:kern w:val="0"/>
          <w:sz w:val="28"/>
          <w:szCs w:val="28"/>
          <w:shd w:val="clear" w:color="auto" w:fill="FFFFFF"/>
          <w:lang w:eastAsia="zh-CN"/>
        </w:rPr>
        <w:t>信息科机房电缆采购（第</w:t>
      </w:r>
      <w:r>
        <w:rPr>
          <w:rFonts w:hint="eastAsia" w:ascii="仿宋_GB2312" w:hAnsi="微软雅黑" w:eastAsia="仿宋_GB2312" w:cs="仿宋_GB2312"/>
          <w:b/>
          <w:bCs w:val="0"/>
          <w:color w:val="444444"/>
          <w:kern w:val="0"/>
          <w:sz w:val="28"/>
          <w:szCs w:val="28"/>
          <w:shd w:val="clear" w:color="auto" w:fill="FFFFFF"/>
          <w:lang w:val="en-US" w:eastAsia="zh-CN"/>
        </w:rPr>
        <w:t>三</w:t>
      </w:r>
      <w:r>
        <w:rPr>
          <w:rFonts w:hint="eastAsia" w:ascii="仿宋_GB2312" w:hAnsi="微软雅黑" w:eastAsia="仿宋_GB2312" w:cs="仿宋_GB2312"/>
          <w:b/>
          <w:bCs w:val="0"/>
          <w:color w:val="444444"/>
          <w:kern w:val="0"/>
          <w:sz w:val="28"/>
          <w:szCs w:val="28"/>
          <w:shd w:val="clear" w:color="auto" w:fill="FFFFFF"/>
          <w:lang w:eastAsia="zh-CN"/>
        </w:rPr>
        <w:t>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222222"/>
          <w:kern w:val="0"/>
          <w:sz w:val="28"/>
          <w:szCs w:val="28"/>
          <w:lang w:val="en-US" w:eastAsia="zh-CN"/>
        </w:rPr>
      </w:pPr>
      <w:r>
        <w:rPr>
          <w:rFonts w:hint="eastAsia" w:ascii="仿宋" w:hAnsi="仿宋" w:eastAsia="仿宋" w:cs="仿宋"/>
          <w:b w:val="0"/>
          <w:bCs w:val="0"/>
          <w:color w:val="222222"/>
          <w:kern w:val="0"/>
          <w:sz w:val="28"/>
          <w:szCs w:val="28"/>
          <w:lang w:val="en-US" w:eastAsia="zh-CN"/>
        </w:rPr>
        <w:t>1.电缆参数：</w:t>
      </w:r>
    </w:p>
    <w:p>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b w:val="0"/>
          <w:bCs w:val="0"/>
          <w:color w:val="222222"/>
          <w:kern w:val="0"/>
          <w:sz w:val="28"/>
          <w:szCs w:val="28"/>
          <w:lang w:val="en-US" w:eastAsia="zh-CN"/>
        </w:rPr>
      </w:pPr>
      <w:r>
        <w:rPr>
          <w:rFonts w:hint="eastAsia" w:ascii="仿宋" w:hAnsi="仿宋" w:eastAsia="仿宋" w:cs="仿宋"/>
          <w:b w:val="0"/>
          <w:bCs w:val="0"/>
          <w:color w:val="222222"/>
          <w:kern w:val="0"/>
          <w:sz w:val="28"/>
          <w:szCs w:val="28"/>
          <w:lang w:val="en-US" w:eastAsia="zh-CN"/>
        </w:rPr>
        <w:t>1.1、型号：YJY-3×120+2×70平方（国标）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222222"/>
          <w:kern w:val="0"/>
          <w:sz w:val="28"/>
          <w:szCs w:val="28"/>
          <w:lang w:val="en-US" w:eastAsia="zh-CN"/>
        </w:rPr>
      </w:pPr>
      <w:r>
        <w:rPr>
          <w:rFonts w:hint="eastAsia" w:ascii="仿宋" w:hAnsi="仿宋" w:eastAsia="仿宋" w:cs="仿宋"/>
          <w:b w:val="0"/>
          <w:bCs w:val="0"/>
          <w:color w:val="222222"/>
          <w:kern w:val="0"/>
          <w:sz w:val="28"/>
          <w:szCs w:val="28"/>
          <w:lang w:val="en-US" w:eastAsia="zh-CN"/>
        </w:rPr>
        <w:t>1.2、长度：120米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222222"/>
          <w:kern w:val="0"/>
          <w:sz w:val="28"/>
          <w:szCs w:val="28"/>
          <w:lang w:val="en-US" w:eastAsia="zh-CN"/>
        </w:rPr>
      </w:pPr>
      <w:r>
        <w:rPr>
          <w:rFonts w:hint="eastAsia" w:ascii="仿宋" w:hAnsi="仿宋" w:eastAsia="仿宋" w:cs="仿宋"/>
          <w:b w:val="0"/>
          <w:bCs w:val="0"/>
          <w:color w:val="222222"/>
          <w:kern w:val="0"/>
          <w:sz w:val="28"/>
          <w:szCs w:val="28"/>
          <w:lang w:val="en-US" w:eastAsia="zh-CN"/>
        </w:rPr>
        <w:t>2商务要求：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60" w:leftChars="0"/>
        <w:textAlignment w:val="auto"/>
        <w:rPr>
          <w:rFonts w:hint="eastAsia" w:ascii="仿宋" w:hAnsi="仿宋" w:eastAsia="仿宋" w:cs="仿宋"/>
          <w:b w:val="0"/>
          <w:bCs w:val="0"/>
          <w:color w:val="222222"/>
          <w:kern w:val="0"/>
          <w:sz w:val="28"/>
          <w:szCs w:val="28"/>
          <w:lang w:val="en-US" w:eastAsia="zh-CN"/>
        </w:rPr>
      </w:pPr>
      <w:r>
        <w:rPr>
          <w:rFonts w:hint="eastAsia" w:ascii="仿宋" w:hAnsi="仿宋" w:eastAsia="仿宋" w:cs="仿宋"/>
          <w:b w:val="0"/>
          <w:bCs w:val="0"/>
          <w:color w:val="222222"/>
          <w:kern w:val="0"/>
          <w:sz w:val="28"/>
          <w:szCs w:val="28"/>
          <w:lang w:val="en-US" w:eastAsia="zh-CN"/>
        </w:rPr>
        <w:t>2.1、供应商提供的电缆不低于国家及行业相关标准；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60" w:leftChars="0"/>
        <w:textAlignment w:val="auto"/>
        <w:rPr>
          <w:rFonts w:hint="default" w:ascii="仿宋" w:hAnsi="仿宋" w:eastAsia="仿宋" w:cs="仿宋"/>
          <w:b w:val="0"/>
          <w:bCs w:val="0"/>
          <w:color w:val="222222"/>
          <w:kern w:val="0"/>
          <w:sz w:val="28"/>
          <w:szCs w:val="28"/>
          <w:lang w:val="en-US" w:eastAsia="zh-CN"/>
        </w:rPr>
      </w:pPr>
      <w:r>
        <w:rPr>
          <w:rFonts w:hint="eastAsia" w:ascii="仿宋" w:hAnsi="仿宋" w:eastAsia="仿宋" w:cs="仿宋"/>
          <w:b w:val="0"/>
          <w:bCs w:val="0"/>
          <w:color w:val="222222"/>
          <w:kern w:val="0"/>
          <w:sz w:val="28"/>
          <w:szCs w:val="28"/>
          <w:lang w:val="en-US" w:eastAsia="zh-CN"/>
        </w:rPr>
        <w:t>2.2、提供货物的同时还需提供</w:t>
      </w:r>
      <w:r>
        <w:rPr>
          <w:rFonts w:hint="eastAsia" w:ascii="仿宋" w:hAnsi="仿宋" w:eastAsia="仿宋" w:cs="仿宋"/>
          <w:color w:val="222222"/>
          <w:kern w:val="0"/>
          <w:sz w:val="28"/>
          <w:szCs w:val="28"/>
        </w:rPr>
        <w:t>产品合格证明书</w:t>
      </w:r>
      <w:r>
        <w:rPr>
          <w:rFonts w:hint="eastAsia" w:ascii="仿宋" w:hAnsi="仿宋" w:eastAsia="仿宋" w:cs="仿宋"/>
          <w:color w:val="222222"/>
          <w:kern w:val="0"/>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60" w:leftChars="0"/>
        <w:textAlignment w:val="auto"/>
        <w:rPr>
          <w:rFonts w:hint="default" w:ascii="仿宋" w:hAnsi="仿宋" w:eastAsia="仿宋" w:cs="仿宋"/>
          <w:b w:val="0"/>
          <w:bCs w:val="0"/>
          <w:color w:val="222222"/>
          <w:kern w:val="0"/>
          <w:sz w:val="28"/>
          <w:szCs w:val="28"/>
          <w:lang w:val="en-US" w:eastAsia="zh-CN"/>
        </w:rPr>
      </w:pPr>
      <w:r>
        <w:rPr>
          <w:rFonts w:hint="eastAsia" w:ascii="仿宋" w:hAnsi="仿宋" w:eastAsia="仿宋" w:cs="仿宋"/>
          <w:color w:val="222222"/>
          <w:kern w:val="0"/>
          <w:sz w:val="28"/>
          <w:szCs w:val="28"/>
          <w:lang w:val="en-US" w:eastAsia="zh-CN"/>
        </w:rPr>
        <w:t>2.3、包拆除、安装、运输、调试等；质保期：12个月。</w:t>
      </w:r>
    </w:p>
    <w:p>
      <w:pPr>
        <w:pStyle w:val="4"/>
        <w:rPr>
          <w:rFonts w:hint="eastAsia" w:ascii="仿宋_GB2312" w:hAnsi="微软雅黑" w:eastAsia="仿宋_GB2312" w:cs="仿宋_GB2312"/>
          <w:b/>
          <w:bCs w:val="0"/>
          <w:color w:val="444444"/>
          <w:sz w:val="28"/>
          <w:szCs w:val="28"/>
          <w:shd w:val="clear" w:color="auto" w:fill="FFFFFF"/>
          <w:lang w:eastAsia="zh-CN"/>
        </w:rPr>
      </w:pPr>
      <w:r>
        <w:rPr>
          <w:rFonts w:hint="eastAsia" w:ascii="仿宋_GB2312" w:hAnsi="微软雅黑" w:eastAsia="仿宋_GB2312" w:cs="仿宋_GB2312"/>
          <w:b/>
          <w:bCs w:val="0"/>
          <w:color w:val="444444"/>
          <w:kern w:val="0"/>
          <w:sz w:val="28"/>
          <w:szCs w:val="28"/>
          <w:shd w:val="clear" w:color="auto" w:fill="FFFFFF"/>
          <w:lang w:val="en-US" w:eastAsia="zh-CN"/>
        </w:rPr>
        <w:t>包4：</w:t>
      </w:r>
      <w:r>
        <w:rPr>
          <w:rFonts w:hint="eastAsia" w:ascii="仿宋_GB2312" w:hAnsi="微软雅黑" w:eastAsia="仿宋_GB2312" w:cs="仿宋_GB2312"/>
          <w:b/>
          <w:bCs w:val="0"/>
          <w:color w:val="444444"/>
          <w:sz w:val="28"/>
          <w:szCs w:val="28"/>
          <w:shd w:val="clear" w:color="auto" w:fill="FFFFFF"/>
          <w:lang w:eastAsia="zh-CN"/>
        </w:rPr>
        <w:t>肾病内科血液透析水处理系统维修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60" w:leftChars="0"/>
        <w:textAlignment w:val="auto"/>
        <w:rPr>
          <w:rFonts w:hint="eastAsia" w:ascii="仿宋" w:hAnsi="仿宋" w:eastAsia="仿宋" w:cs="仿宋"/>
          <w:b w:val="0"/>
          <w:bCs w:val="0"/>
          <w:color w:val="222222"/>
          <w:kern w:val="0"/>
          <w:sz w:val="28"/>
          <w:szCs w:val="28"/>
          <w:lang w:val="en-US" w:eastAsia="zh-CN"/>
        </w:rPr>
      </w:pPr>
      <w:r>
        <w:rPr>
          <w:rFonts w:hint="eastAsia" w:ascii="仿宋" w:hAnsi="仿宋" w:eastAsia="仿宋" w:cs="仿宋"/>
          <w:b w:val="0"/>
          <w:bCs w:val="0"/>
          <w:color w:val="222222"/>
          <w:kern w:val="0"/>
          <w:sz w:val="28"/>
          <w:szCs w:val="28"/>
          <w:lang w:val="en-US" w:eastAsia="zh-CN"/>
        </w:rPr>
        <w:t>1.维修更换配件明细：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222222"/>
          <w:kern w:val="0"/>
          <w:sz w:val="28"/>
          <w:szCs w:val="28"/>
          <w:lang w:val="en-US" w:eastAsia="zh-CN"/>
        </w:rPr>
      </w:pPr>
      <w:r>
        <w:rPr>
          <w:rFonts w:hint="eastAsia" w:ascii="仿宋" w:hAnsi="仿宋" w:eastAsia="仿宋" w:cs="仿宋"/>
          <w:b w:val="0"/>
          <w:bCs w:val="0"/>
          <w:color w:val="222222"/>
          <w:kern w:val="0"/>
          <w:sz w:val="28"/>
          <w:szCs w:val="28"/>
          <w:lang w:val="en-US" w:eastAsia="zh-CN"/>
        </w:rPr>
        <w:t>1.1、石英砂（50KG/袋）6袋；</w:t>
      </w:r>
    </w:p>
    <w:p>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b w:val="0"/>
          <w:bCs w:val="0"/>
          <w:color w:val="222222"/>
          <w:kern w:val="0"/>
          <w:sz w:val="28"/>
          <w:szCs w:val="28"/>
          <w:lang w:val="en-US" w:eastAsia="zh-CN"/>
        </w:rPr>
      </w:pPr>
      <w:r>
        <w:rPr>
          <w:rFonts w:hint="eastAsia" w:ascii="仿宋" w:hAnsi="仿宋" w:eastAsia="仿宋" w:cs="仿宋"/>
          <w:b w:val="0"/>
          <w:bCs w:val="0"/>
          <w:color w:val="222222"/>
          <w:kern w:val="0"/>
          <w:sz w:val="28"/>
          <w:szCs w:val="28"/>
          <w:lang w:val="en-US" w:eastAsia="zh-CN"/>
        </w:rPr>
        <w:t>1.2、活性碳（25KG/袋）12袋；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222222"/>
          <w:kern w:val="0"/>
          <w:sz w:val="28"/>
          <w:szCs w:val="28"/>
          <w:lang w:val="en-US" w:eastAsia="zh-CN"/>
        </w:rPr>
      </w:pPr>
      <w:r>
        <w:rPr>
          <w:rFonts w:hint="eastAsia" w:ascii="仿宋" w:hAnsi="仿宋" w:eastAsia="仿宋" w:cs="仿宋"/>
          <w:b w:val="0"/>
          <w:bCs w:val="0"/>
          <w:color w:val="222222"/>
          <w:kern w:val="0"/>
          <w:sz w:val="28"/>
          <w:szCs w:val="28"/>
          <w:lang w:val="en-US" w:eastAsia="zh-CN"/>
        </w:rPr>
        <w:t>1.3、树脂（25L/袋）11袋；</w:t>
      </w:r>
    </w:p>
    <w:p>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b w:val="0"/>
          <w:bCs w:val="0"/>
          <w:color w:val="222222"/>
          <w:kern w:val="0"/>
          <w:sz w:val="28"/>
          <w:szCs w:val="28"/>
          <w:lang w:val="en-US" w:eastAsia="zh-CN"/>
        </w:rPr>
      </w:pPr>
      <w:r>
        <w:rPr>
          <w:rFonts w:hint="eastAsia" w:ascii="仿宋" w:hAnsi="仿宋" w:eastAsia="仿宋" w:cs="仿宋"/>
          <w:b w:val="0"/>
          <w:bCs w:val="0"/>
          <w:color w:val="222222"/>
          <w:kern w:val="0"/>
          <w:sz w:val="28"/>
          <w:szCs w:val="28"/>
          <w:lang w:val="en-US" w:eastAsia="zh-CN"/>
        </w:rPr>
        <w:t>1.4、反渗透膜（海德能8040）5只（进口）；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222222"/>
          <w:kern w:val="0"/>
          <w:sz w:val="28"/>
          <w:szCs w:val="28"/>
          <w:lang w:val="en-US" w:eastAsia="zh-CN"/>
        </w:rPr>
      </w:pPr>
      <w:r>
        <w:rPr>
          <w:rFonts w:hint="eastAsia" w:ascii="仿宋" w:hAnsi="仿宋" w:eastAsia="仿宋" w:cs="仿宋"/>
          <w:b w:val="0"/>
          <w:bCs w:val="0"/>
          <w:color w:val="222222"/>
          <w:kern w:val="0"/>
          <w:sz w:val="28"/>
          <w:szCs w:val="28"/>
          <w:lang w:val="en-US" w:eastAsia="zh-CN"/>
        </w:rPr>
        <w:t>1.5、滤芯10只；</w:t>
      </w:r>
    </w:p>
    <w:p>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b w:val="0"/>
          <w:bCs w:val="0"/>
          <w:color w:val="222222"/>
          <w:kern w:val="0"/>
          <w:sz w:val="28"/>
          <w:szCs w:val="28"/>
          <w:lang w:val="en-US" w:eastAsia="zh-CN"/>
        </w:rPr>
      </w:pPr>
      <w:r>
        <w:rPr>
          <w:rFonts w:hint="eastAsia" w:ascii="仿宋" w:hAnsi="仿宋" w:eastAsia="仿宋" w:cs="仿宋"/>
          <w:b w:val="0"/>
          <w:bCs w:val="0"/>
          <w:color w:val="222222"/>
          <w:kern w:val="0"/>
          <w:sz w:val="28"/>
          <w:szCs w:val="28"/>
          <w:lang w:val="en-US" w:eastAsia="zh-CN"/>
        </w:rPr>
        <w:t>1.6、相关水路清洗检测等；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60" w:leftChars="0"/>
        <w:textAlignment w:val="auto"/>
        <w:rPr>
          <w:rFonts w:hint="eastAsia" w:ascii="仿宋" w:hAnsi="仿宋" w:eastAsia="仿宋" w:cs="仿宋"/>
          <w:b w:val="0"/>
          <w:bCs w:val="0"/>
          <w:color w:val="222222"/>
          <w:kern w:val="0"/>
          <w:sz w:val="28"/>
          <w:szCs w:val="28"/>
          <w:lang w:val="en-US" w:eastAsia="zh-CN"/>
        </w:rPr>
      </w:pPr>
      <w:r>
        <w:rPr>
          <w:rFonts w:hint="eastAsia" w:ascii="仿宋" w:hAnsi="仿宋" w:eastAsia="仿宋" w:cs="仿宋"/>
          <w:b w:val="0"/>
          <w:bCs w:val="0"/>
          <w:color w:val="222222"/>
          <w:kern w:val="0"/>
          <w:sz w:val="28"/>
          <w:szCs w:val="28"/>
          <w:lang w:val="en-US" w:eastAsia="zh-CN"/>
        </w:rPr>
        <w:t>2.服务要求：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60" w:leftChars="0"/>
        <w:textAlignment w:val="auto"/>
        <w:rPr>
          <w:rFonts w:hint="eastAsia" w:ascii="仿宋" w:hAnsi="仿宋" w:eastAsia="仿宋" w:cs="仿宋"/>
          <w:b w:val="0"/>
          <w:bCs w:val="0"/>
          <w:color w:val="222222"/>
          <w:kern w:val="0"/>
          <w:sz w:val="28"/>
          <w:szCs w:val="28"/>
          <w:lang w:val="en-US" w:eastAsia="zh-CN"/>
        </w:rPr>
      </w:pPr>
      <w:r>
        <w:rPr>
          <w:rFonts w:hint="eastAsia" w:ascii="仿宋" w:hAnsi="仿宋" w:eastAsia="仿宋" w:cs="仿宋"/>
          <w:b w:val="0"/>
          <w:bCs w:val="0"/>
          <w:color w:val="222222"/>
          <w:kern w:val="0"/>
          <w:sz w:val="28"/>
          <w:szCs w:val="28"/>
          <w:lang w:val="en-US" w:eastAsia="zh-CN"/>
        </w:rPr>
        <w:t>2.1、所有配件需为全新未开封，且与设备完全适用；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60" w:leftChars="0"/>
        <w:textAlignment w:val="auto"/>
        <w:rPr>
          <w:rFonts w:hint="eastAsia" w:ascii="仿宋" w:hAnsi="仿宋" w:eastAsia="仿宋" w:cs="仿宋"/>
          <w:b w:val="0"/>
          <w:bCs w:val="0"/>
          <w:color w:val="222222"/>
          <w:kern w:val="0"/>
          <w:sz w:val="28"/>
          <w:szCs w:val="28"/>
          <w:lang w:val="en-US" w:eastAsia="zh-CN"/>
        </w:rPr>
      </w:pPr>
      <w:r>
        <w:rPr>
          <w:rFonts w:hint="eastAsia" w:ascii="仿宋" w:hAnsi="仿宋" w:eastAsia="仿宋" w:cs="仿宋"/>
          <w:b w:val="0"/>
          <w:bCs w:val="0"/>
          <w:color w:val="222222"/>
          <w:kern w:val="0"/>
          <w:sz w:val="28"/>
          <w:szCs w:val="28"/>
          <w:lang w:val="en-US" w:eastAsia="zh-CN"/>
        </w:rPr>
        <w:t>2.2、维修配件包安装调试，维修完成后设备能正常使用，水质达到国家相关标准；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60" w:leftChars="0"/>
        <w:textAlignment w:val="auto"/>
        <w:rPr>
          <w:rFonts w:hint="eastAsia" w:ascii="仿宋" w:hAnsi="仿宋" w:eastAsia="仿宋" w:cs="仿宋"/>
          <w:b w:val="0"/>
          <w:bCs w:val="0"/>
          <w:color w:val="222222"/>
          <w:kern w:val="0"/>
          <w:sz w:val="28"/>
          <w:szCs w:val="28"/>
          <w:lang w:val="en-US" w:eastAsia="zh-CN"/>
        </w:rPr>
      </w:pPr>
      <w:r>
        <w:rPr>
          <w:rFonts w:hint="eastAsia" w:ascii="仿宋" w:hAnsi="仿宋" w:eastAsia="仿宋" w:cs="仿宋"/>
          <w:b w:val="0"/>
          <w:bCs w:val="0"/>
          <w:color w:val="222222"/>
          <w:kern w:val="0"/>
          <w:sz w:val="28"/>
          <w:szCs w:val="28"/>
          <w:lang w:val="en-US" w:eastAsia="zh-CN"/>
        </w:rPr>
        <w:t>2.3、所有更换配件质保期一年；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60" w:leftChars="0"/>
        <w:textAlignment w:val="auto"/>
        <w:rPr>
          <w:rFonts w:hint="eastAsia" w:ascii="仿宋" w:hAnsi="仿宋" w:eastAsia="仿宋" w:cs="仿宋"/>
          <w:b w:val="0"/>
          <w:bCs w:val="0"/>
          <w:color w:val="222222"/>
          <w:kern w:val="0"/>
          <w:sz w:val="28"/>
          <w:szCs w:val="28"/>
          <w:lang w:val="en-US" w:eastAsia="zh-CN"/>
        </w:rPr>
      </w:pPr>
      <w:r>
        <w:rPr>
          <w:rFonts w:hint="eastAsia" w:ascii="仿宋" w:hAnsi="仿宋" w:eastAsia="仿宋" w:cs="仿宋"/>
          <w:b w:val="0"/>
          <w:bCs w:val="0"/>
          <w:color w:val="222222"/>
          <w:kern w:val="0"/>
          <w:sz w:val="28"/>
          <w:szCs w:val="28"/>
          <w:lang w:val="en-US" w:eastAsia="zh-CN"/>
        </w:rPr>
        <w:t>2.4、维修人员需具备相关专业资质；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60" w:leftChars="0"/>
        <w:textAlignment w:val="auto"/>
        <w:rPr>
          <w:rFonts w:hint="eastAsia" w:ascii="仿宋" w:hAnsi="仿宋" w:eastAsia="仿宋" w:cs="仿宋"/>
          <w:b w:val="0"/>
          <w:bCs w:val="0"/>
          <w:color w:val="222222"/>
          <w:kern w:val="0"/>
          <w:sz w:val="28"/>
          <w:szCs w:val="28"/>
          <w:lang w:val="en-US" w:eastAsia="zh-CN"/>
        </w:rPr>
      </w:pPr>
      <w:r>
        <w:rPr>
          <w:rFonts w:hint="eastAsia" w:ascii="仿宋" w:hAnsi="仿宋" w:eastAsia="仿宋" w:cs="仿宋"/>
          <w:b w:val="0"/>
          <w:bCs w:val="0"/>
          <w:color w:val="222222"/>
          <w:kern w:val="0"/>
          <w:sz w:val="28"/>
          <w:szCs w:val="28"/>
          <w:lang w:val="en-US" w:eastAsia="zh-CN"/>
        </w:rPr>
        <w:t>2.5、维修期间不得影响科室日常业务开展；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60" w:leftChars="0"/>
        <w:textAlignment w:val="auto"/>
        <w:rPr>
          <w:rFonts w:hint="eastAsia" w:ascii="仿宋" w:hAnsi="仿宋" w:eastAsia="仿宋" w:cs="仿宋"/>
          <w:b w:val="0"/>
          <w:bCs w:val="0"/>
          <w:color w:val="222222"/>
          <w:kern w:val="0"/>
          <w:sz w:val="28"/>
          <w:szCs w:val="28"/>
          <w:lang w:val="en-US" w:eastAsia="zh-CN"/>
        </w:rPr>
      </w:pPr>
      <w:r>
        <w:rPr>
          <w:rFonts w:hint="eastAsia" w:ascii="仿宋" w:hAnsi="仿宋" w:eastAsia="仿宋" w:cs="仿宋"/>
          <w:b w:val="0"/>
          <w:bCs w:val="0"/>
          <w:color w:val="222222"/>
          <w:kern w:val="0"/>
          <w:sz w:val="28"/>
          <w:szCs w:val="28"/>
          <w:lang w:val="en-US" w:eastAsia="zh-CN"/>
        </w:rPr>
        <w:t>2.6、维修期间因维修人员操作不当造成的安全问题由维修方负责；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60" w:leftChars="0"/>
        <w:textAlignment w:val="auto"/>
        <w:rPr>
          <w:rFonts w:hint="eastAsia" w:ascii="仿宋_GB2312" w:hAnsi="微软雅黑" w:eastAsia="仿宋_GB2312" w:cs="仿宋_GB2312"/>
          <w:b/>
          <w:bCs w:val="0"/>
          <w:color w:val="444444"/>
          <w:sz w:val="28"/>
          <w:szCs w:val="28"/>
          <w:shd w:val="clear" w:color="auto" w:fill="FFFFFF"/>
          <w:lang w:eastAsia="zh-CN"/>
        </w:rPr>
      </w:pPr>
      <w:r>
        <w:rPr>
          <w:rFonts w:hint="eastAsia" w:ascii="仿宋_GB2312" w:hAnsi="微软雅黑" w:eastAsia="仿宋_GB2312" w:cs="仿宋_GB2312"/>
          <w:b/>
          <w:bCs w:val="0"/>
          <w:color w:val="444444"/>
          <w:sz w:val="28"/>
          <w:szCs w:val="28"/>
          <w:shd w:val="clear" w:color="auto" w:fill="FFFFFF"/>
          <w:lang w:val="en-US" w:eastAsia="zh-CN"/>
        </w:rPr>
        <w:t>包5;</w:t>
      </w:r>
      <w:r>
        <w:rPr>
          <w:rFonts w:hint="eastAsia" w:ascii="仿宋_GB2312" w:hAnsi="微软雅黑" w:eastAsia="仿宋_GB2312" w:cs="仿宋_GB2312"/>
          <w:b/>
          <w:bCs w:val="0"/>
          <w:color w:val="444444"/>
          <w:sz w:val="28"/>
          <w:szCs w:val="28"/>
          <w:shd w:val="clear" w:color="auto" w:fill="FFFFFF"/>
          <w:lang w:eastAsia="zh-CN"/>
        </w:rPr>
        <w:t>水处理机维修（除肾病内科）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60" w:leftChars="0"/>
        <w:textAlignment w:val="auto"/>
        <w:rPr>
          <w:rFonts w:hint="default" w:ascii="仿宋" w:hAnsi="仿宋" w:eastAsia="仿宋" w:cs="仿宋"/>
          <w:b w:val="0"/>
          <w:bCs w:val="0"/>
          <w:color w:val="222222"/>
          <w:kern w:val="0"/>
          <w:sz w:val="28"/>
          <w:szCs w:val="28"/>
          <w:lang w:val="en-US" w:eastAsia="zh-CN"/>
        </w:rPr>
      </w:pPr>
      <w:r>
        <w:rPr>
          <w:rFonts w:hint="eastAsia" w:ascii="仿宋" w:hAnsi="仿宋" w:eastAsia="仿宋" w:cs="仿宋"/>
          <w:b w:val="0"/>
          <w:bCs w:val="0"/>
          <w:color w:val="222222"/>
          <w:kern w:val="0"/>
          <w:sz w:val="28"/>
          <w:szCs w:val="28"/>
          <w:lang w:val="en-US" w:eastAsia="zh-CN"/>
        </w:rPr>
        <w:t>1.水处理机配件及耗材清单：</w:t>
      </w:r>
    </w:p>
    <w:tbl>
      <w:tblPr>
        <w:tblStyle w:val="8"/>
        <w:tblW w:w="4301" w:type="pct"/>
        <w:tblInd w:w="5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1"/>
        <w:gridCol w:w="1492"/>
        <w:gridCol w:w="1489"/>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835" w:type="pct"/>
          </w:tcPr>
          <w:p>
            <w:pPr>
              <w:jc w:val="both"/>
              <w:rPr>
                <w:rFonts w:hint="eastAsia" w:ascii="仿宋" w:hAnsi="仿宋" w:eastAsia="仿宋" w:cs="仿宋"/>
                <w:sz w:val="24"/>
                <w:szCs w:val="24"/>
              </w:rPr>
            </w:pPr>
            <w:r>
              <w:rPr>
                <w:rFonts w:hint="eastAsia" w:ascii="仿宋" w:hAnsi="仿宋" w:eastAsia="仿宋" w:cs="仿宋"/>
                <w:sz w:val="24"/>
                <w:szCs w:val="24"/>
                <w:lang w:eastAsia="zh-CN"/>
              </w:rPr>
              <w:t>拟采购</w:t>
            </w:r>
            <w:r>
              <w:rPr>
                <w:rFonts w:hint="eastAsia" w:ascii="仿宋" w:hAnsi="仿宋" w:eastAsia="仿宋" w:cs="仿宋"/>
                <w:sz w:val="24"/>
                <w:szCs w:val="24"/>
              </w:rPr>
              <w:t>物品</w:t>
            </w:r>
            <w:r>
              <w:rPr>
                <w:rFonts w:hint="eastAsia" w:ascii="仿宋" w:hAnsi="仿宋" w:eastAsia="仿宋" w:cs="仿宋"/>
                <w:sz w:val="24"/>
                <w:szCs w:val="24"/>
                <w:lang w:eastAsia="zh-CN"/>
              </w:rPr>
              <w:t>或服务</w:t>
            </w:r>
            <w:r>
              <w:rPr>
                <w:rFonts w:hint="eastAsia" w:ascii="仿宋" w:hAnsi="仿宋" w:eastAsia="仿宋" w:cs="仿宋"/>
                <w:sz w:val="24"/>
                <w:szCs w:val="24"/>
              </w:rPr>
              <w:t>名称</w:t>
            </w:r>
          </w:p>
        </w:tc>
        <w:tc>
          <w:tcPr>
            <w:tcW w:w="1017" w:type="pct"/>
          </w:tcPr>
          <w:p>
            <w:pPr>
              <w:jc w:val="center"/>
              <w:rPr>
                <w:rFonts w:hint="eastAsia" w:ascii="仿宋" w:hAnsi="仿宋" w:eastAsia="仿宋" w:cs="仿宋"/>
                <w:sz w:val="24"/>
                <w:szCs w:val="24"/>
              </w:rPr>
            </w:pPr>
            <w:r>
              <w:rPr>
                <w:rFonts w:hint="eastAsia" w:ascii="仿宋" w:hAnsi="仿宋" w:eastAsia="仿宋" w:cs="仿宋"/>
                <w:sz w:val="24"/>
                <w:szCs w:val="24"/>
              </w:rPr>
              <w:t>型号/规格</w:t>
            </w:r>
          </w:p>
        </w:tc>
        <w:tc>
          <w:tcPr>
            <w:tcW w:w="1015" w:type="pct"/>
          </w:tcPr>
          <w:p>
            <w:pPr>
              <w:jc w:val="center"/>
              <w:rPr>
                <w:rFonts w:hint="eastAsia" w:ascii="仿宋" w:hAnsi="仿宋" w:eastAsia="仿宋" w:cs="仿宋"/>
                <w:sz w:val="24"/>
                <w:szCs w:val="24"/>
                <w:lang w:eastAsia="zh-CN"/>
              </w:rPr>
            </w:pPr>
            <w:r>
              <w:rPr>
                <w:rFonts w:hint="eastAsia" w:ascii="仿宋" w:hAnsi="仿宋" w:eastAsia="仿宋" w:cs="仿宋"/>
                <w:sz w:val="24"/>
                <w:szCs w:val="24"/>
              </w:rPr>
              <w:t>数量</w:t>
            </w:r>
          </w:p>
        </w:tc>
        <w:tc>
          <w:tcPr>
            <w:tcW w:w="1131" w:type="pct"/>
          </w:tcPr>
          <w:p>
            <w:pPr>
              <w:jc w:val="center"/>
              <w:rPr>
                <w:rFonts w:hint="eastAsia" w:ascii="仿宋" w:hAnsi="仿宋" w:eastAsia="仿宋" w:cs="仿宋"/>
                <w:sz w:val="24"/>
                <w:szCs w:val="24"/>
              </w:rPr>
            </w:pPr>
            <w:r>
              <w:rPr>
                <w:rFonts w:hint="eastAsia" w:ascii="仿宋" w:hAnsi="仿宋" w:eastAsia="仿宋" w:cs="仿宋"/>
                <w:sz w:val="24"/>
                <w:szCs w:val="24"/>
                <w:lang w:eastAsia="zh-CN"/>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exact"/>
        </w:trPr>
        <w:tc>
          <w:tcPr>
            <w:tcW w:w="1835" w:type="pct"/>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预处理</w:t>
            </w:r>
            <w:r>
              <w:rPr>
                <w:rFonts w:hint="eastAsia" w:ascii="仿宋" w:hAnsi="仿宋" w:eastAsia="仿宋" w:cs="仿宋"/>
                <w:sz w:val="24"/>
                <w:szCs w:val="24"/>
              </w:rPr>
              <w:t>滤芯</w:t>
            </w:r>
          </w:p>
        </w:tc>
        <w:tc>
          <w:tcPr>
            <w:tcW w:w="1017" w:type="pct"/>
          </w:tcPr>
          <w:p>
            <w:pPr>
              <w:jc w:val="center"/>
              <w:rPr>
                <w:rFonts w:hint="eastAsia" w:ascii="仿宋" w:hAnsi="仿宋" w:eastAsia="仿宋" w:cs="仿宋"/>
                <w:sz w:val="24"/>
                <w:szCs w:val="24"/>
                <w:lang w:val="en-US" w:eastAsia="zh-CN"/>
              </w:rPr>
            </w:pPr>
            <w:r>
              <w:rPr>
                <w:rFonts w:hint="eastAsia" w:ascii="仿宋" w:hAnsi="仿宋" w:eastAsia="仿宋" w:cs="仿宋"/>
                <w:sz w:val="24"/>
                <w:szCs w:val="24"/>
              </w:rPr>
              <w:t>20英寸</w:t>
            </w:r>
          </w:p>
        </w:tc>
        <w:tc>
          <w:tcPr>
            <w:tcW w:w="1015" w:type="pct"/>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12套</w:t>
            </w:r>
          </w:p>
        </w:tc>
        <w:tc>
          <w:tcPr>
            <w:tcW w:w="1131" w:type="pct"/>
          </w:tcPr>
          <w:p>
            <w:pPr>
              <w:pStyle w:val="4"/>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835" w:type="pct"/>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保安滤芯</w:t>
            </w:r>
          </w:p>
        </w:tc>
        <w:tc>
          <w:tcPr>
            <w:tcW w:w="1017" w:type="pct"/>
          </w:tcPr>
          <w:p>
            <w:pPr>
              <w:jc w:val="center"/>
              <w:rPr>
                <w:rFonts w:hint="eastAsia" w:ascii="仿宋" w:hAnsi="仿宋" w:eastAsia="仿宋" w:cs="仿宋"/>
                <w:w w:val="100"/>
                <w:sz w:val="24"/>
                <w:szCs w:val="24"/>
                <w:lang w:val="en-US" w:eastAsia="zh-CN"/>
              </w:rPr>
            </w:pPr>
            <w:r>
              <w:rPr>
                <w:rFonts w:hint="eastAsia" w:ascii="仿宋" w:hAnsi="仿宋" w:eastAsia="仿宋" w:cs="仿宋"/>
                <w:sz w:val="24"/>
                <w:szCs w:val="24"/>
              </w:rPr>
              <w:t>20英寸</w:t>
            </w:r>
          </w:p>
        </w:tc>
        <w:tc>
          <w:tcPr>
            <w:tcW w:w="1015" w:type="pct"/>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48支</w:t>
            </w:r>
          </w:p>
        </w:tc>
        <w:tc>
          <w:tcPr>
            <w:tcW w:w="1131" w:type="pct"/>
          </w:tcPr>
          <w:p>
            <w:pPr>
              <w:pStyle w:val="4"/>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835" w:type="pct"/>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sz w:val="24"/>
                <w:szCs w:val="24"/>
                <w:lang w:val="en-US" w:eastAsia="zh-CN"/>
              </w:rPr>
              <w:t>离子分离</w:t>
            </w:r>
            <w:r>
              <w:rPr>
                <w:rFonts w:hint="eastAsia" w:ascii="仿宋" w:hAnsi="仿宋" w:eastAsia="仿宋" w:cs="仿宋"/>
                <w:sz w:val="24"/>
                <w:szCs w:val="24"/>
              </w:rPr>
              <w:t>柱</w:t>
            </w:r>
          </w:p>
        </w:tc>
        <w:tc>
          <w:tcPr>
            <w:tcW w:w="1017" w:type="pct"/>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sz w:val="24"/>
                <w:szCs w:val="24"/>
                <w:lang w:val="en-US" w:eastAsia="zh-CN"/>
              </w:rPr>
              <w:t>2521</w:t>
            </w:r>
          </w:p>
        </w:tc>
        <w:tc>
          <w:tcPr>
            <w:tcW w:w="1015" w:type="pct"/>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套</w:t>
            </w:r>
          </w:p>
        </w:tc>
        <w:tc>
          <w:tcPr>
            <w:tcW w:w="1131" w:type="pct"/>
          </w:tcPr>
          <w:p>
            <w:pPr>
              <w:pStyle w:val="4"/>
              <w:jc w:val="center"/>
              <w:rPr>
                <w:rFonts w:hint="default" w:ascii="仿宋" w:hAnsi="仿宋" w:eastAsia="仿宋" w:cs="仿宋"/>
                <w:sz w:val="24"/>
                <w:szCs w:val="24"/>
                <w:lang w:val="en-US"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450.00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835" w:type="pct"/>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离子分离</w:t>
            </w:r>
            <w:r>
              <w:rPr>
                <w:rFonts w:hint="eastAsia" w:ascii="仿宋" w:hAnsi="仿宋" w:eastAsia="仿宋" w:cs="仿宋"/>
                <w:sz w:val="24"/>
                <w:szCs w:val="24"/>
              </w:rPr>
              <w:t>柱</w:t>
            </w:r>
          </w:p>
        </w:tc>
        <w:tc>
          <w:tcPr>
            <w:tcW w:w="1017" w:type="pct"/>
          </w:tcPr>
          <w:p>
            <w:pPr>
              <w:jc w:val="center"/>
              <w:rPr>
                <w:rFonts w:hint="eastAsia" w:ascii="仿宋" w:hAnsi="仿宋" w:eastAsia="仿宋" w:cs="仿宋"/>
                <w:sz w:val="24"/>
                <w:szCs w:val="24"/>
                <w:lang w:val="en-US" w:eastAsia="zh-CN"/>
              </w:rPr>
            </w:pPr>
            <w:r>
              <w:rPr>
                <w:rFonts w:hint="eastAsia" w:ascii="仿宋" w:hAnsi="仿宋" w:eastAsia="仿宋" w:cs="仿宋"/>
                <w:sz w:val="24"/>
                <w:szCs w:val="24"/>
              </w:rPr>
              <w:t>4040</w:t>
            </w:r>
          </w:p>
        </w:tc>
        <w:tc>
          <w:tcPr>
            <w:tcW w:w="1015" w:type="pct"/>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12套</w:t>
            </w:r>
          </w:p>
        </w:tc>
        <w:tc>
          <w:tcPr>
            <w:tcW w:w="1131" w:type="pct"/>
          </w:tcPr>
          <w:p>
            <w:pPr>
              <w:pStyle w:val="4"/>
              <w:tabs>
                <w:tab w:val="center" w:pos="1010"/>
              </w:tabs>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835" w:type="pct"/>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sz w:val="24"/>
                <w:szCs w:val="24"/>
                <w:lang w:val="en-US" w:eastAsia="zh-CN"/>
              </w:rPr>
              <w:t>离子分离</w:t>
            </w:r>
            <w:r>
              <w:rPr>
                <w:rFonts w:hint="eastAsia" w:ascii="仿宋" w:hAnsi="仿宋" w:eastAsia="仿宋" w:cs="仿宋"/>
                <w:sz w:val="24"/>
                <w:szCs w:val="24"/>
              </w:rPr>
              <w:t>柱</w:t>
            </w:r>
          </w:p>
        </w:tc>
        <w:tc>
          <w:tcPr>
            <w:tcW w:w="1017" w:type="pct"/>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sz w:val="24"/>
                <w:szCs w:val="24"/>
                <w:lang w:val="en-US" w:eastAsia="zh-CN"/>
              </w:rPr>
              <w:t>8040</w:t>
            </w:r>
          </w:p>
        </w:tc>
        <w:tc>
          <w:tcPr>
            <w:tcW w:w="1015" w:type="pct"/>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2.5套</w:t>
            </w:r>
          </w:p>
        </w:tc>
        <w:tc>
          <w:tcPr>
            <w:tcW w:w="1131" w:type="pct"/>
          </w:tcPr>
          <w:p>
            <w:pPr>
              <w:pStyle w:val="4"/>
              <w:tabs>
                <w:tab w:val="center" w:pos="1010"/>
              </w:tabs>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835" w:type="pct"/>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sz w:val="24"/>
                <w:szCs w:val="24"/>
                <w:lang w:val="en-US" w:eastAsia="zh-CN"/>
              </w:rPr>
              <w:t>离子分离</w:t>
            </w:r>
            <w:r>
              <w:rPr>
                <w:rFonts w:hint="eastAsia" w:ascii="仿宋" w:hAnsi="仿宋" w:eastAsia="仿宋" w:cs="仿宋"/>
                <w:sz w:val="24"/>
                <w:szCs w:val="24"/>
              </w:rPr>
              <w:t>柱</w:t>
            </w:r>
          </w:p>
        </w:tc>
        <w:tc>
          <w:tcPr>
            <w:tcW w:w="1017" w:type="pct"/>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sz w:val="24"/>
                <w:szCs w:val="24"/>
                <w:lang w:val="en-US" w:eastAsia="zh-CN"/>
              </w:rPr>
              <w:t>400G</w:t>
            </w:r>
          </w:p>
        </w:tc>
        <w:tc>
          <w:tcPr>
            <w:tcW w:w="1015" w:type="pct"/>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2套</w:t>
            </w:r>
          </w:p>
        </w:tc>
        <w:tc>
          <w:tcPr>
            <w:tcW w:w="1131" w:type="pct"/>
          </w:tcPr>
          <w:p>
            <w:pPr>
              <w:pStyle w:val="4"/>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835" w:type="pct"/>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sz w:val="24"/>
                <w:szCs w:val="24"/>
                <w:lang w:val="en-US" w:eastAsia="zh-CN"/>
              </w:rPr>
              <w:t>树脂</w:t>
            </w:r>
          </w:p>
        </w:tc>
        <w:tc>
          <w:tcPr>
            <w:tcW w:w="1017" w:type="pct"/>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sz w:val="24"/>
                <w:szCs w:val="24"/>
                <w:lang w:val="en-US" w:eastAsia="zh-CN"/>
              </w:rPr>
              <w:t>SG-UP810</w:t>
            </w:r>
          </w:p>
        </w:tc>
        <w:tc>
          <w:tcPr>
            <w:tcW w:w="1015" w:type="pct"/>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120升</w:t>
            </w:r>
          </w:p>
        </w:tc>
        <w:tc>
          <w:tcPr>
            <w:tcW w:w="1131" w:type="pct"/>
          </w:tcPr>
          <w:p>
            <w:pPr>
              <w:pStyle w:val="4"/>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835" w:type="pct"/>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sz w:val="24"/>
                <w:szCs w:val="24"/>
              </w:rPr>
              <w:t>树脂</w:t>
            </w:r>
          </w:p>
        </w:tc>
        <w:tc>
          <w:tcPr>
            <w:tcW w:w="1017" w:type="pct"/>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sz w:val="24"/>
                <w:szCs w:val="24"/>
              </w:rPr>
              <w:t>钠</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型</w:t>
            </w:r>
          </w:p>
        </w:tc>
        <w:tc>
          <w:tcPr>
            <w:tcW w:w="1015" w:type="pct"/>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260公斤</w:t>
            </w:r>
          </w:p>
        </w:tc>
        <w:tc>
          <w:tcPr>
            <w:tcW w:w="1131" w:type="pct"/>
          </w:tcPr>
          <w:p>
            <w:pPr>
              <w:pStyle w:val="4"/>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35" w:type="pct"/>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sz w:val="24"/>
                <w:szCs w:val="24"/>
              </w:rPr>
              <w:t>活性炭</w:t>
            </w:r>
          </w:p>
        </w:tc>
        <w:tc>
          <w:tcPr>
            <w:tcW w:w="1017" w:type="pct"/>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sz w:val="24"/>
                <w:szCs w:val="24"/>
              </w:rPr>
              <w:t>椰</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壳</w:t>
            </w:r>
          </w:p>
        </w:tc>
        <w:tc>
          <w:tcPr>
            <w:tcW w:w="1015" w:type="pct"/>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152.5</w:t>
            </w:r>
            <w:r>
              <w:rPr>
                <w:rFonts w:hint="eastAsia" w:ascii="仿宋" w:hAnsi="仿宋" w:eastAsia="仿宋" w:cs="仿宋"/>
                <w:sz w:val="24"/>
                <w:szCs w:val="24"/>
              </w:rPr>
              <w:t>公斤</w:t>
            </w:r>
          </w:p>
        </w:tc>
        <w:tc>
          <w:tcPr>
            <w:tcW w:w="1131" w:type="pct"/>
          </w:tcPr>
          <w:p>
            <w:pPr>
              <w:pStyle w:val="4"/>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35" w:type="pct"/>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sz w:val="24"/>
                <w:szCs w:val="24"/>
              </w:rPr>
              <w:t>电子交换柱</w:t>
            </w:r>
          </w:p>
        </w:tc>
        <w:tc>
          <w:tcPr>
            <w:tcW w:w="1017" w:type="pct"/>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sz w:val="24"/>
                <w:szCs w:val="24"/>
              </w:rPr>
              <w:t>注塑型</w:t>
            </w:r>
          </w:p>
        </w:tc>
        <w:tc>
          <w:tcPr>
            <w:tcW w:w="1015" w:type="pct"/>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2套</w:t>
            </w:r>
          </w:p>
        </w:tc>
        <w:tc>
          <w:tcPr>
            <w:tcW w:w="1131" w:type="pct"/>
          </w:tcPr>
          <w:p>
            <w:pPr>
              <w:pStyle w:val="4"/>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835" w:type="pct"/>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sz w:val="24"/>
                <w:szCs w:val="24"/>
                <w:lang w:val="en-US" w:eastAsia="zh-CN"/>
              </w:rPr>
              <w:t>石英砂</w:t>
            </w:r>
          </w:p>
        </w:tc>
        <w:tc>
          <w:tcPr>
            <w:tcW w:w="1017" w:type="pct"/>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sz w:val="24"/>
                <w:szCs w:val="24"/>
                <w:lang w:val="en-US" w:eastAsia="zh-CN"/>
              </w:rPr>
              <w:t>6-8/8-12</w:t>
            </w:r>
          </w:p>
        </w:tc>
        <w:tc>
          <w:tcPr>
            <w:tcW w:w="1015" w:type="pct"/>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175公斤</w:t>
            </w:r>
          </w:p>
        </w:tc>
        <w:tc>
          <w:tcPr>
            <w:tcW w:w="1131" w:type="pct"/>
          </w:tcPr>
          <w:p>
            <w:pPr>
              <w:pStyle w:val="4"/>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835" w:type="pct"/>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总价（元）</w:t>
            </w:r>
          </w:p>
        </w:tc>
        <w:tc>
          <w:tcPr>
            <w:tcW w:w="3164" w:type="pct"/>
            <w:gridSpan w:val="3"/>
          </w:tcPr>
          <w:p>
            <w:pPr>
              <w:pStyle w:val="4"/>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96505.00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60" w:leftChars="0"/>
        <w:textAlignment w:val="auto"/>
        <w:rPr>
          <w:rFonts w:hint="eastAsia" w:ascii="仿宋" w:hAnsi="仿宋" w:eastAsia="仿宋" w:cs="仿宋"/>
          <w:b w:val="0"/>
          <w:bCs w:val="0"/>
          <w:color w:val="222222"/>
          <w:kern w:val="0"/>
          <w:sz w:val="28"/>
          <w:szCs w:val="28"/>
          <w:lang w:val="en-US" w:eastAsia="zh-CN"/>
        </w:rPr>
      </w:pPr>
      <w:r>
        <w:rPr>
          <w:rFonts w:hint="eastAsia" w:ascii="仿宋_GB2312" w:hAnsi="微软雅黑" w:eastAsia="仿宋_GB2312" w:cs="仿宋_GB2312"/>
          <w:b/>
          <w:bCs w:val="0"/>
          <w:color w:val="444444"/>
          <w:sz w:val="28"/>
          <w:szCs w:val="28"/>
          <w:shd w:val="clear" w:color="auto" w:fill="FFFFFF"/>
          <w:lang w:val="en-US" w:eastAsia="zh-CN"/>
        </w:rPr>
        <w:t>2.</w:t>
      </w:r>
      <w:r>
        <w:rPr>
          <w:rFonts w:hint="eastAsia" w:ascii="仿宋" w:hAnsi="仿宋" w:eastAsia="仿宋" w:cs="仿宋"/>
          <w:b w:val="0"/>
          <w:bCs w:val="0"/>
          <w:color w:val="222222"/>
          <w:kern w:val="0"/>
          <w:sz w:val="28"/>
          <w:szCs w:val="28"/>
          <w:lang w:val="en-US" w:eastAsia="zh-CN"/>
        </w:rPr>
        <w:t>商务要求：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60" w:leftChars="0"/>
        <w:textAlignment w:val="auto"/>
        <w:rPr>
          <w:rFonts w:hint="eastAsia" w:ascii="仿宋" w:hAnsi="仿宋" w:eastAsia="仿宋" w:cs="仿宋"/>
          <w:b w:val="0"/>
          <w:bCs w:val="0"/>
          <w:color w:val="222222"/>
          <w:kern w:val="0"/>
          <w:sz w:val="28"/>
          <w:szCs w:val="28"/>
          <w:lang w:val="en-US" w:eastAsia="zh-CN"/>
        </w:rPr>
      </w:pPr>
      <w:r>
        <w:rPr>
          <w:rFonts w:hint="eastAsia" w:ascii="仿宋" w:hAnsi="仿宋" w:eastAsia="仿宋" w:cs="仿宋"/>
          <w:b w:val="0"/>
          <w:bCs w:val="0"/>
          <w:color w:val="222222"/>
          <w:kern w:val="0"/>
          <w:sz w:val="28"/>
          <w:szCs w:val="28"/>
          <w:lang w:val="en-US" w:eastAsia="zh-CN"/>
        </w:rPr>
        <w:t>2.1、</w:t>
      </w:r>
      <w:r>
        <w:rPr>
          <w:rFonts w:hint="eastAsia" w:ascii="仿宋" w:hAnsi="仿宋" w:eastAsia="仿宋" w:cs="仿宋"/>
          <w:b w:val="0"/>
          <w:bCs w:val="0"/>
          <w:color w:val="222222"/>
          <w:kern w:val="0"/>
          <w:sz w:val="28"/>
          <w:szCs w:val="28"/>
          <w:lang w:val="zh-CN" w:eastAsia="zh-CN"/>
        </w:rPr>
        <w:t>交货时间：</w:t>
      </w:r>
      <w:r>
        <w:rPr>
          <w:rFonts w:hint="eastAsia" w:ascii="仿宋" w:hAnsi="仿宋" w:eastAsia="仿宋" w:cs="仿宋"/>
          <w:b w:val="0"/>
          <w:bCs w:val="0"/>
          <w:color w:val="222222"/>
          <w:kern w:val="0"/>
          <w:sz w:val="28"/>
          <w:szCs w:val="28"/>
          <w:lang w:val="en-US" w:eastAsia="zh-CN"/>
        </w:rPr>
        <w:t>按采购人要求供货。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60" w:leftChars="0"/>
        <w:textAlignment w:val="auto"/>
        <w:rPr>
          <w:rFonts w:hint="default" w:ascii="仿宋" w:hAnsi="仿宋" w:eastAsia="仿宋" w:cs="仿宋"/>
          <w:b w:val="0"/>
          <w:bCs w:val="0"/>
          <w:color w:val="222222"/>
          <w:kern w:val="0"/>
          <w:sz w:val="28"/>
          <w:szCs w:val="28"/>
          <w:lang w:val="en-US" w:eastAsia="zh-CN"/>
        </w:rPr>
      </w:pPr>
      <w:r>
        <w:rPr>
          <w:rFonts w:hint="eastAsia" w:ascii="仿宋" w:hAnsi="仿宋" w:eastAsia="仿宋" w:cs="仿宋"/>
          <w:b w:val="0"/>
          <w:bCs w:val="0"/>
          <w:color w:val="222222"/>
          <w:kern w:val="0"/>
          <w:sz w:val="28"/>
          <w:szCs w:val="28"/>
          <w:lang w:val="en-US" w:eastAsia="zh-CN"/>
        </w:rPr>
        <w:t>2.2、</w:t>
      </w:r>
      <w:r>
        <w:rPr>
          <w:rFonts w:hint="eastAsia" w:ascii="仿宋" w:hAnsi="仿宋" w:eastAsia="仿宋" w:cs="仿宋"/>
          <w:b w:val="0"/>
          <w:bCs w:val="0"/>
          <w:color w:val="222222"/>
          <w:kern w:val="0"/>
          <w:sz w:val="28"/>
          <w:szCs w:val="28"/>
          <w:lang w:val="zh-CN" w:eastAsia="zh-CN"/>
        </w:rPr>
        <w:t>付款方式：</w:t>
      </w:r>
      <w:r>
        <w:rPr>
          <w:rFonts w:hint="eastAsia" w:ascii="仿宋" w:hAnsi="仿宋" w:eastAsia="仿宋" w:cs="仿宋"/>
          <w:b w:val="0"/>
          <w:bCs w:val="0"/>
          <w:color w:val="222222"/>
          <w:kern w:val="0"/>
          <w:sz w:val="28"/>
          <w:szCs w:val="28"/>
          <w:lang w:val="en-US" w:eastAsia="zh-CN"/>
        </w:rPr>
        <w:t>按合同约定。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60" w:leftChars="0"/>
        <w:textAlignment w:val="auto"/>
        <w:rPr>
          <w:rFonts w:hint="eastAsia" w:ascii="仿宋" w:hAnsi="仿宋" w:eastAsia="仿宋" w:cs="仿宋"/>
          <w:b w:val="0"/>
          <w:bCs w:val="0"/>
          <w:color w:val="222222"/>
          <w:kern w:val="0"/>
          <w:sz w:val="28"/>
          <w:szCs w:val="28"/>
          <w:lang w:val="en-US" w:eastAsia="zh-CN"/>
        </w:rPr>
      </w:pPr>
      <w:r>
        <w:rPr>
          <w:rFonts w:hint="eastAsia" w:ascii="仿宋" w:hAnsi="仿宋" w:eastAsia="仿宋" w:cs="仿宋"/>
          <w:b w:val="0"/>
          <w:bCs w:val="0"/>
          <w:color w:val="222222"/>
          <w:kern w:val="0"/>
          <w:sz w:val="28"/>
          <w:szCs w:val="28"/>
          <w:lang w:val="en-US" w:eastAsia="zh-CN"/>
        </w:rPr>
        <w:t>2.3、响应时间及安装调试：响应时间为2-4小时，供应商负责配件的安装、调试，直至采购人能正常使用，所需的一切材料、备件、专业工具均由供应商负责提供。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60" w:leftChars="0"/>
        <w:textAlignment w:val="auto"/>
        <w:rPr>
          <w:rFonts w:hint="default"/>
          <w:lang w:val="en-US" w:eastAsia="zh-CN"/>
        </w:rPr>
      </w:pPr>
      <w:r>
        <w:rPr>
          <w:rFonts w:hint="eastAsia" w:ascii="仿宋" w:hAnsi="仿宋" w:eastAsia="仿宋" w:cs="仿宋"/>
          <w:b w:val="0"/>
          <w:bCs w:val="0"/>
          <w:color w:val="222222"/>
          <w:kern w:val="0"/>
          <w:sz w:val="28"/>
          <w:szCs w:val="28"/>
          <w:lang w:val="en-US" w:eastAsia="zh-CN"/>
        </w:rPr>
        <w:t xml:space="preserve"> 2.4、如因质量问题导致使用不达标，公司免费更换全新配件材料。</w:t>
      </w:r>
    </w:p>
    <w:p>
      <w:pPr>
        <w:pStyle w:val="6"/>
        <w:widowControl/>
        <w:shd w:val="clear" w:color="auto" w:fill="FFFFFF"/>
        <w:spacing w:beforeAutospacing="0" w:afterAutospacing="0" w:line="480" w:lineRule="atLeast"/>
        <w:rPr>
          <w:rFonts w:hint="eastAsia" w:ascii="仿宋" w:hAnsi="仿宋" w:eastAsia="仿宋" w:cs="仿宋"/>
          <w:kern w:val="2"/>
          <w:sz w:val="24"/>
          <w:szCs w:val="24"/>
          <w:lang w:val="en-US" w:eastAsia="zh-CN" w:bidi="ar-SA"/>
        </w:rPr>
      </w:pPr>
      <w:r>
        <w:rPr>
          <w:rFonts w:hint="eastAsia" w:ascii="仿宋_GB2312" w:hAnsi="微软雅黑" w:eastAsia="仿宋_GB2312" w:cs="仿宋_GB2312"/>
          <w:b/>
          <w:bCs/>
          <w:color w:val="444444"/>
          <w:sz w:val="28"/>
          <w:szCs w:val="28"/>
          <w:shd w:val="clear" w:color="auto" w:fill="FFFFFF"/>
        </w:rPr>
        <w:t>四、付款方式：</w:t>
      </w:r>
    </w:p>
    <w:p>
      <w:pPr>
        <w:pStyle w:val="6"/>
        <w:widowControl/>
        <w:shd w:val="clear" w:color="auto" w:fill="FFFFFF"/>
        <w:spacing w:beforeAutospacing="0" w:afterAutospacing="0" w:line="480" w:lineRule="atLeast"/>
        <w:ind w:firstLine="560" w:firstLineChars="200"/>
        <w:rPr>
          <w:rFonts w:ascii="仿宋_GB2312" w:hAnsi="微软雅黑" w:eastAsia="仿宋_GB2312" w:cs="仿宋_GB2312"/>
          <w:color w:val="444444"/>
          <w:sz w:val="28"/>
          <w:szCs w:val="28"/>
          <w:shd w:val="clear" w:color="auto" w:fill="FFFFFF"/>
        </w:rPr>
      </w:pPr>
      <w:r>
        <w:rPr>
          <w:rFonts w:hint="eastAsia" w:ascii="仿宋_GB2312" w:hAnsi="微软雅黑" w:eastAsia="仿宋_GB2312" w:cs="仿宋_GB2312"/>
          <w:color w:val="444444"/>
          <w:sz w:val="28"/>
          <w:szCs w:val="28"/>
          <w:shd w:val="clear" w:color="auto" w:fill="FFFFFF"/>
        </w:rPr>
        <w:t>按合同约定。</w:t>
      </w:r>
    </w:p>
    <w:p>
      <w:pPr>
        <w:widowControl/>
        <w:spacing w:before="225" w:line="360" w:lineRule="auto"/>
        <w:jc w:val="left"/>
        <w:rPr>
          <w:rFonts w:hint="eastAsia" w:ascii="仿宋" w:hAnsi="仿宋" w:eastAsia="仿宋" w:cs="仿宋"/>
          <w:b w:val="0"/>
          <w:bCs w:val="0"/>
          <w:color w:val="222222"/>
          <w:kern w:val="0"/>
          <w:sz w:val="28"/>
          <w:szCs w:val="28"/>
          <w:lang w:val="en-US" w:eastAsia="zh-CN"/>
        </w:rPr>
      </w:pPr>
      <w:r>
        <w:rPr>
          <w:rFonts w:hint="eastAsia" w:ascii="仿宋_GB2312" w:hAnsi="微软雅黑" w:eastAsia="仿宋_GB2312" w:cs="仿宋_GB2312"/>
          <w:b/>
          <w:color w:val="444444"/>
          <w:kern w:val="0"/>
          <w:sz w:val="28"/>
          <w:szCs w:val="28"/>
          <w:shd w:val="clear" w:color="auto" w:fill="FFFFFF"/>
        </w:rPr>
        <w:t>五、报名时间：</w:t>
      </w:r>
      <w:r>
        <w:rPr>
          <w:rFonts w:hint="eastAsia" w:ascii="仿宋" w:hAnsi="仿宋" w:eastAsia="仿宋" w:cs="仿宋"/>
          <w:b w:val="0"/>
          <w:bCs w:val="0"/>
          <w:color w:val="222222"/>
          <w:kern w:val="0"/>
          <w:sz w:val="28"/>
          <w:szCs w:val="28"/>
          <w:lang w:val="en-US" w:eastAsia="zh-CN"/>
        </w:rPr>
        <w:t>2024年8月6日至2024年8月12日(09:00-17：00)。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222222"/>
          <w:kern w:val="0"/>
          <w:sz w:val="28"/>
          <w:szCs w:val="28"/>
          <w:lang w:val="en-US" w:eastAsia="zh-CN"/>
        </w:rPr>
      </w:pPr>
      <w:r>
        <w:rPr>
          <w:rFonts w:hint="eastAsia" w:ascii="仿宋" w:hAnsi="仿宋" w:eastAsia="仿宋" w:cs="仿宋"/>
          <w:b/>
          <w:bCs/>
          <w:color w:val="222222"/>
          <w:kern w:val="0"/>
          <w:sz w:val="28"/>
          <w:szCs w:val="28"/>
          <w:lang w:val="en-US" w:eastAsia="zh-CN"/>
        </w:rPr>
        <w:t>六、报名方式</w:t>
      </w:r>
      <w:r>
        <w:rPr>
          <w:rFonts w:hint="eastAsia" w:ascii="仿宋" w:hAnsi="仿宋" w:eastAsia="仿宋" w:cs="仿宋"/>
          <w:b w:val="0"/>
          <w:bCs w:val="0"/>
          <w:color w:val="222222"/>
          <w:kern w:val="0"/>
          <w:sz w:val="28"/>
          <w:szCs w:val="28"/>
          <w:lang w:val="en-US" w:eastAsia="zh-CN"/>
        </w:rPr>
        <w:t xml:space="preserve">：现场报名/邮箱报名： 137425146@qq.com </w:t>
      </w:r>
      <w:r>
        <w:rPr>
          <w:rFonts w:hint="eastAsia" w:ascii="仿宋" w:hAnsi="仿宋" w:eastAsia="仿宋" w:cs="仿宋"/>
          <w:b w:val="0"/>
          <w:bCs w:val="0"/>
          <w:color w:val="222222"/>
          <w:kern w:val="0"/>
          <w:sz w:val="28"/>
          <w:szCs w:val="28"/>
          <w:lang w:val="en-US" w:eastAsia="zh-CN"/>
        </w:rPr>
        <w:fldChar w:fldCharType="begin"/>
      </w:r>
      <w:r>
        <w:rPr>
          <w:rFonts w:hint="eastAsia" w:ascii="仿宋" w:hAnsi="仿宋" w:eastAsia="仿宋" w:cs="仿宋"/>
          <w:b w:val="0"/>
          <w:bCs w:val="0"/>
          <w:color w:val="222222"/>
          <w:kern w:val="0"/>
          <w:sz w:val="28"/>
          <w:szCs w:val="28"/>
          <w:lang w:val="en-US" w:eastAsia="zh-CN"/>
        </w:rPr>
        <w:instrText xml:space="preserve"> HYPERLINK "mailto:496919275@qq.com(需提供经办人有" </w:instrText>
      </w:r>
      <w:r>
        <w:rPr>
          <w:rFonts w:hint="eastAsia" w:ascii="仿宋" w:hAnsi="仿宋" w:eastAsia="仿宋" w:cs="仿宋"/>
          <w:b w:val="0"/>
          <w:bCs w:val="0"/>
          <w:color w:val="222222"/>
          <w:kern w:val="0"/>
          <w:sz w:val="28"/>
          <w:szCs w:val="28"/>
          <w:lang w:val="en-US" w:eastAsia="zh-CN"/>
        </w:rPr>
        <w:fldChar w:fldCharType="separate"/>
      </w:r>
      <w:r>
        <w:rPr>
          <w:rFonts w:hint="eastAsia" w:ascii="仿宋" w:hAnsi="仿宋" w:eastAsia="仿宋" w:cs="仿宋"/>
          <w:b w:val="0"/>
          <w:bCs w:val="0"/>
          <w:color w:val="222222"/>
          <w:kern w:val="0"/>
          <w:sz w:val="28"/>
          <w:szCs w:val="28"/>
          <w:lang w:val="en-US" w:eastAsia="zh-CN"/>
        </w:rPr>
        <w:t>需提供营业执照、单位介绍信、法人及</w:t>
      </w:r>
      <w:bookmarkStart w:id="1" w:name="_GoBack"/>
      <w:bookmarkEnd w:id="1"/>
      <w:r>
        <w:rPr>
          <w:rFonts w:hint="eastAsia" w:ascii="仿宋" w:hAnsi="仿宋" w:eastAsia="仿宋" w:cs="仿宋"/>
          <w:b w:val="0"/>
          <w:bCs w:val="0"/>
          <w:color w:val="222222"/>
          <w:kern w:val="0"/>
          <w:sz w:val="28"/>
          <w:szCs w:val="28"/>
          <w:lang w:val="en-US" w:eastAsia="zh-CN"/>
        </w:rPr>
        <w:t>经办人</w:t>
      </w:r>
      <w:r>
        <w:rPr>
          <w:rFonts w:hint="eastAsia" w:ascii="仿宋" w:hAnsi="仿宋" w:eastAsia="仿宋" w:cs="仿宋"/>
          <w:b w:val="0"/>
          <w:bCs w:val="0"/>
          <w:color w:val="222222"/>
          <w:kern w:val="0"/>
          <w:sz w:val="28"/>
          <w:szCs w:val="28"/>
          <w:lang w:val="en-US" w:eastAsia="zh-CN"/>
        </w:rPr>
        <w:fldChar w:fldCharType="end"/>
      </w:r>
      <w:r>
        <w:rPr>
          <w:rFonts w:hint="eastAsia" w:ascii="仿宋" w:hAnsi="仿宋" w:eastAsia="仿宋" w:cs="仿宋"/>
          <w:b w:val="0"/>
          <w:bCs w:val="0"/>
          <w:color w:val="222222"/>
          <w:kern w:val="0"/>
          <w:sz w:val="28"/>
          <w:szCs w:val="28"/>
          <w:lang w:val="en-US" w:eastAsia="zh-CN"/>
        </w:rPr>
        <w:t>身份证扫描件并添加到附件发送。报名资料上须注明项目名称、项目编号及包号和被介绍人身份证信息、联系方式及邮箱，同时加盖单位鲜章。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222222"/>
          <w:kern w:val="0"/>
          <w:sz w:val="28"/>
          <w:szCs w:val="28"/>
          <w:lang w:val="en-US" w:eastAsia="zh-CN"/>
        </w:rPr>
      </w:pPr>
      <w:r>
        <w:rPr>
          <w:rFonts w:hint="eastAsia" w:ascii="仿宋" w:hAnsi="仿宋" w:eastAsia="仿宋" w:cs="仿宋"/>
          <w:b/>
          <w:bCs/>
          <w:color w:val="222222"/>
          <w:kern w:val="0"/>
          <w:sz w:val="28"/>
          <w:szCs w:val="28"/>
          <w:lang w:val="en-US" w:eastAsia="zh-CN"/>
        </w:rPr>
        <w:t>七、询价时间</w:t>
      </w:r>
      <w:r>
        <w:rPr>
          <w:rFonts w:hint="eastAsia" w:ascii="仿宋" w:hAnsi="仿宋" w:eastAsia="仿宋" w:cs="仿宋"/>
          <w:b w:val="0"/>
          <w:bCs w:val="0"/>
          <w:color w:val="222222"/>
          <w:kern w:val="0"/>
          <w:sz w:val="28"/>
          <w:szCs w:val="28"/>
          <w:lang w:val="en-US" w:eastAsia="zh-CN"/>
        </w:rPr>
        <w:t>：2024年8月15日下午15:00（若有变动另行通知）迟到将被视为自动弃权。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222222"/>
          <w:kern w:val="0"/>
          <w:sz w:val="28"/>
          <w:szCs w:val="28"/>
          <w:lang w:val="en-US" w:eastAsia="zh-CN"/>
        </w:rPr>
      </w:pPr>
      <w:r>
        <w:rPr>
          <w:rFonts w:hint="eastAsia" w:ascii="仿宋" w:hAnsi="仿宋" w:eastAsia="仿宋" w:cs="仿宋"/>
          <w:b/>
          <w:bCs/>
          <w:color w:val="222222"/>
          <w:kern w:val="0"/>
          <w:sz w:val="28"/>
          <w:szCs w:val="28"/>
          <w:lang w:val="en-US" w:eastAsia="zh-CN"/>
        </w:rPr>
        <w:t>八、询价地点</w:t>
      </w:r>
      <w:r>
        <w:rPr>
          <w:rFonts w:hint="eastAsia" w:ascii="仿宋" w:hAnsi="仿宋" w:eastAsia="仿宋" w:cs="仿宋"/>
          <w:b w:val="0"/>
          <w:bCs w:val="0"/>
          <w:color w:val="222222"/>
          <w:kern w:val="0"/>
          <w:sz w:val="28"/>
          <w:szCs w:val="28"/>
          <w:lang w:val="en-US" w:eastAsia="zh-CN"/>
        </w:rPr>
        <w:t>：盐亭县人民医院健康管理中心5楼医患办会议室。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222222"/>
          <w:kern w:val="0"/>
          <w:sz w:val="28"/>
          <w:szCs w:val="28"/>
          <w:lang w:val="en-US" w:eastAsia="zh-CN"/>
        </w:rPr>
      </w:pPr>
      <w:r>
        <w:rPr>
          <w:rFonts w:hint="eastAsia" w:ascii="仿宋" w:hAnsi="仿宋" w:eastAsia="仿宋" w:cs="仿宋"/>
          <w:b/>
          <w:bCs/>
          <w:color w:val="222222"/>
          <w:kern w:val="0"/>
          <w:sz w:val="28"/>
          <w:szCs w:val="28"/>
          <w:lang w:val="en-US" w:eastAsia="zh-CN"/>
        </w:rPr>
        <w:t>九、联系方式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222222"/>
          <w:kern w:val="0"/>
          <w:sz w:val="28"/>
          <w:szCs w:val="28"/>
          <w:lang w:val="en-US" w:eastAsia="zh-CN"/>
        </w:rPr>
      </w:pPr>
      <w:r>
        <w:rPr>
          <w:rFonts w:hint="eastAsia" w:ascii="仿宋" w:hAnsi="仿宋" w:eastAsia="仿宋" w:cs="仿宋"/>
          <w:b w:val="0"/>
          <w:bCs w:val="0"/>
          <w:color w:val="222222"/>
          <w:kern w:val="0"/>
          <w:sz w:val="28"/>
          <w:szCs w:val="28"/>
          <w:lang w:val="en-US" w:eastAsia="zh-CN"/>
        </w:rPr>
        <w:t>联系人：何女士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222222"/>
          <w:kern w:val="0"/>
          <w:sz w:val="28"/>
          <w:szCs w:val="28"/>
          <w:lang w:val="en-US" w:eastAsia="zh-CN"/>
        </w:rPr>
      </w:pPr>
      <w:r>
        <w:rPr>
          <w:rFonts w:hint="eastAsia" w:ascii="仿宋" w:hAnsi="仿宋" w:eastAsia="仿宋" w:cs="仿宋"/>
          <w:b w:val="0"/>
          <w:bCs w:val="0"/>
          <w:color w:val="222222"/>
          <w:kern w:val="0"/>
          <w:sz w:val="28"/>
          <w:szCs w:val="28"/>
          <w:lang w:val="en-US" w:eastAsia="zh-CN"/>
        </w:rPr>
        <w:t>联系电话：13709042085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222222"/>
          <w:kern w:val="0"/>
          <w:sz w:val="28"/>
          <w:szCs w:val="28"/>
          <w:lang w:val="en-US" w:eastAsia="zh-CN"/>
        </w:rPr>
      </w:pPr>
      <w:r>
        <w:rPr>
          <w:rFonts w:hint="eastAsia" w:ascii="仿宋" w:hAnsi="仿宋" w:eastAsia="仿宋" w:cs="仿宋"/>
          <w:b w:val="0"/>
          <w:bCs w:val="0"/>
          <w:color w:val="222222"/>
          <w:kern w:val="0"/>
          <w:sz w:val="28"/>
          <w:szCs w:val="28"/>
          <w:lang w:val="en-US" w:eastAsia="zh-CN"/>
        </w:rPr>
        <w:t>院内采购监督：0816-7227175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60" w:leftChars="0"/>
        <w:textAlignment w:val="auto"/>
        <w:rPr>
          <w:rFonts w:hint="eastAsia" w:ascii="仿宋" w:hAnsi="仿宋" w:eastAsia="仿宋" w:cs="仿宋"/>
          <w:b w:val="0"/>
          <w:bCs w:val="0"/>
          <w:color w:val="222222"/>
          <w:kern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60" w:leftChars="0"/>
        <w:textAlignment w:val="auto"/>
        <w:rPr>
          <w:rFonts w:hint="eastAsia" w:ascii="仿宋" w:hAnsi="仿宋" w:eastAsia="仿宋" w:cs="仿宋"/>
          <w:b w:val="0"/>
          <w:bCs w:val="0"/>
          <w:color w:val="222222"/>
          <w:kern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60" w:leftChars="0"/>
        <w:textAlignment w:val="auto"/>
        <w:rPr>
          <w:rFonts w:hint="eastAsia" w:ascii="仿宋" w:hAnsi="仿宋" w:eastAsia="仿宋" w:cs="仿宋"/>
          <w:b w:val="0"/>
          <w:bCs w:val="0"/>
          <w:color w:val="222222"/>
          <w:kern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60" w:leftChars="0"/>
        <w:textAlignment w:val="auto"/>
        <w:rPr>
          <w:rFonts w:hint="eastAsia" w:ascii="仿宋" w:hAnsi="仿宋" w:eastAsia="仿宋" w:cs="仿宋"/>
          <w:b w:val="0"/>
          <w:bCs w:val="0"/>
          <w:color w:val="222222"/>
          <w:kern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60" w:leftChars="0" w:firstLine="5600" w:firstLineChars="2000"/>
        <w:textAlignment w:val="auto"/>
        <w:rPr>
          <w:rFonts w:hint="eastAsia" w:ascii="仿宋" w:hAnsi="仿宋" w:eastAsia="仿宋" w:cs="仿宋"/>
          <w:b w:val="0"/>
          <w:bCs w:val="0"/>
          <w:color w:val="222222"/>
          <w:kern w:val="0"/>
          <w:sz w:val="28"/>
          <w:szCs w:val="28"/>
          <w:lang w:val="en-US" w:eastAsia="zh-CN"/>
        </w:rPr>
      </w:pPr>
      <w:r>
        <w:rPr>
          <w:rFonts w:hint="eastAsia" w:ascii="仿宋" w:hAnsi="仿宋" w:eastAsia="仿宋" w:cs="仿宋"/>
          <w:b w:val="0"/>
          <w:bCs w:val="0"/>
          <w:color w:val="222222"/>
          <w:kern w:val="0"/>
          <w:sz w:val="28"/>
          <w:szCs w:val="28"/>
          <w:lang w:val="en-US" w:eastAsia="zh-CN"/>
        </w:rPr>
        <w:t>盐亭县人民医院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60" w:leftChars="0"/>
        <w:textAlignment w:val="auto"/>
        <w:rPr>
          <w:rFonts w:hint="eastAsia" w:ascii="仿宋" w:hAnsi="仿宋" w:eastAsia="仿宋" w:cs="仿宋"/>
          <w:b w:val="0"/>
          <w:bCs w:val="0"/>
          <w:color w:val="222222"/>
          <w:kern w:val="0"/>
          <w:sz w:val="28"/>
          <w:szCs w:val="28"/>
          <w:lang w:val="en-US" w:eastAsia="zh-CN"/>
        </w:rPr>
      </w:pPr>
      <w:r>
        <w:rPr>
          <w:rFonts w:hint="eastAsia" w:ascii="仿宋" w:hAnsi="仿宋" w:eastAsia="仿宋" w:cs="仿宋"/>
          <w:b w:val="0"/>
          <w:bCs w:val="0"/>
          <w:color w:val="222222"/>
          <w:kern w:val="0"/>
          <w:sz w:val="28"/>
          <w:szCs w:val="28"/>
          <w:lang w:val="en-US" w:eastAsia="zh-CN"/>
        </w:rPr>
        <w:t xml:space="preserve">                                        2024年8月6日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60" w:leftChars="0"/>
        <w:textAlignment w:val="auto"/>
        <w:rPr>
          <w:rFonts w:hint="eastAsia" w:ascii="仿宋" w:hAnsi="仿宋" w:eastAsia="仿宋" w:cs="仿宋"/>
          <w:b w:val="0"/>
          <w:bCs w:val="0"/>
          <w:color w:val="222222"/>
          <w:kern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F3320"/>
    <w:multiLevelType w:val="multilevel"/>
    <w:tmpl w:val="047F3320"/>
    <w:lvl w:ilvl="0" w:tentative="0">
      <w:start w:val="1"/>
      <w:numFmt w:val="decimal"/>
      <w:pStyle w:val="24"/>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F6A48AB"/>
    <w:multiLevelType w:val="singleLevel"/>
    <w:tmpl w:val="0F6A48AB"/>
    <w:lvl w:ilvl="0" w:tentative="0">
      <w:start w:val="3"/>
      <w:numFmt w:val="chineseCounting"/>
      <w:suff w:val="nothing"/>
      <w:lvlText w:val="%1、"/>
      <w:lvlJc w:val="left"/>
      <w:pPr>
        <w:ind w:left="210"/>
      </w:pPr>
      <w:rPr>
        <w:rFonts w:hint="eastAsia"/>
      </w:rPr>
    </w:lvl>
  </w:abstractNum>
  <w:abstractNum w:abstractNumId="2">
    <w:nsid w:val="1DE93232"/>
    <w:multiLevelType w:val="multilevel"/>
    <w:tmpl w:val="1DE93232"/>
    <w:lvl w:ilvl="0" w:tentative="0">
      <w:start w:val="1"/>
      <w:numFmt w:val="decimal"/>
      <w:pStyle w:val="23"/>
      <w:suff w:val="nothing"/>
      <w:lvlText w:val="%1、"/>
      <w:lvlJc w:val="left"/>
      <w:pPr>
        <w:ind w:left="0" w:firstLine="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550A1DCF"/>
    <w:multiLevelType w:val="multilevel"/>
    <w:tmpl w:val="550A1DCF"/>
    <w:lvl w:ilvl="0" w:tentative="0">
      <w:start w:val="1"/>
      <w:numFmt w:val="decimal"/>
      <w:pStyle w:val="22"/>
      <w:suff w:val="space"/>
      <w:lvlText w:val="%1."/>
      <w:lvlJc w:val="left"/>
      <w:pPr>
        <w:ind w:left="0" w:firstLine="0"/>
      </w:pPr>
      <w:rPr>
        <w:rFonts w:hint="eastAsia"/>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mZjUyODc2MThkYWU5Njk5ZTU4MmEyNTUxZTU0ZjgifQ=="/>
  </w:docVars>
  <w:rsids>
    <w:rsidRoot w:val="5C7869D5"/>
    <w:rsid w:val="00013D58"/>
    <w:rsid w:val="00067BB0"/>
    <w:rsid w:val="000B068D"/>
    <w:rsid w:val="000C0BC1"/>
    <w:rsid w:val="000C2BE8"/>
    <w:rsid w:val="000C343D"/>
    <w:rsid w:val="000C6169"/>
    <w:rsid w:val="00120282"/>
    <w:rsid w:val="00160835"/>
    <w:rsid w:val="0017070A"/>
    <w:rsid w:val="001861D9"/>
    <w:rsid w:val="00187BBE"/>
    <w:rsid w:val="00195FCF"/>
    <w:rsid w:val="001B113B"/>
    <w:rsid w:val="001E034B"/>
    <w:rsid w:val="001E2EF3"/>
    <w:rsid w:val="00200904"/>
    <w:rsid w:val="00211196"/>
    <w:rsid w:val="00211381"/>
    <w:rsid w:val="002B647D"/>
    <w:rsid w:val="002B7803"/>
    <w:rsid w:val="002C490E"/>
    <w:rsid w:val="002F04B8"/>
    <w:rsid w:val="00312F77"/>
    <w:rsid w:val="00355527"/>
    <w:rsid w:val="00365BEA"/>
    <w:rsid w:val="003717DB"/>
    <w:rsid w:val="00372B65"/>
    <w:rsid w:val="00387874"/>
    <w:rsid w:val="00395EBE"/>
    <w:rsid w:val="003D12FE"/>
    <w:rsid w:val="003D51BF"/>
    <w:rsid w:val="003E1099"/>
    <w:rsid w:val="003E40BD"/>
    <w:rsid w:val="003F0562"/>
    <w:rsid w:val="004074D2"/>
    <w:rsid w:val="0044190B"/>
    <w:rsid w:val="00493C3B"/>
    <w:rsid w:val="00582116"/>
    <w:rsid w:val="005D0D4A"/>
    <w:rsid w:val="005F7A24"/>
    <w:rsid w:val="00630760"/>
    <w:rsid w:val="006714AF"/>
    <w:rsid w:val="00694F54"/>
    <w:rsid w:val="006A1DD3"/>
    <w:rsid w:val="006E6B1A"/>
    <w:rsid w:val="006E77DE"/>
    <w:rsid w:val="006F73A4"/>
    <w:rsid w:val="006F74E1"/>
    <w:rsid w:val="00713174"/>
    <w:rsid w:val="007476F1"/>
    <w:rsid w:val="00793356"/>
    <w:rsid w:val="007F63B8"/>
    <w:rsid w:val="00814086"/>
    <w:rsid w:val="00887E29"/>
    <w:rsid w:val="00893DE7"/>
    <w:rsid w:val="008C628F"/>
    <w:rsid w:val="008D5219"/>
    <w:rsid w:val="008F5B7D"/>
    <w:rsid w:val="00967238"/>
    <w:rsid w:val="009811F2"/>
    <w:rsid w:val="009962FF"/>
    <w:rsid w:val="009B2DE6"/>
    <w:rsid w:val="009C0E01"/>
    <w:rsid w:val="009F5609"/>
    <w:rsid w:val="00A06D87"/>
    <w:rsid w:val="00A128F8"/>
    <w:rsid w:val="00A32AF3"/>
    <w:rsid w:val="00A4033D"/>
    <w:rsid w:val="00A451C4"/>
    <w:rsid w:val="00A475B4"/>
    <w:rsid w:val="00A7156E"/>
    <w:rsid w:val="00A828D5"/>
    <w:rsid w:val="00B020AB"/>
    <w:rsid w:val="00B03FC5"/>
    <w:rsid w:val="00B179BB"/>
    <w:rsid w:val="00B27B71"/>
    <w:rsid w:val="00B346CD"/>
    <w:rsid w:val="00B63DA2"/>
    <w:rsid w:val="00B66DFD"/>
    <w:rsid w:val="00BA3A94"/>
    <w:rsid w:val="00C003A5"/>
    <w:rsid w:val="00C2367B"/>
    <w:rsid w:val="00C94499"/>
    <w:rsid w:val="00CC2E4D"/>
    <w:rsid w:val="00CD0B35"/>
    <w:rsid w:val="00CF1D79"/>
    <w:rsid w:val="00D273E1"/>
    <w:rsid w:val="00D57B65"/>
    <w:rsid w:val="00D600D8"/>
    <w:rsid w:val="00D73443"/>
    <w:rsid w:val="00DD63ED"/>
    <w:rsid w:val="00DE1EBA"/>
    <w:rsid w:val="00E077D1"/>
    <w:rsid w:val="00E179EA"/>
    <w:rsid w:val="00E347D3"/>
    <w:rsid w:val="00E36676"/>
    <w:rsid w:val="00E57719"/>
    <w:rsid w:val="00E810F7"/>
    <w:rsid w:val="00E84660"/>
    <w:rsid w:val="00EB6196"/>
    <w:rsid w:val="00EC3BED"/>
    <w:rsid w:val="00ED7458"/>
    <w:rsid w:val="00F268C7"/>
    <w:rsid w:val="00F352D3"/>
    <w:rsid w:val="00F570B8"/>
    <w:rsid w:val="00F635EB"/>
    <w:rsid w:val="00F95F04"/>
    <w:rsid w:val="00FC3E7F"/>
    <w:rsid w:val="00FE04BE"/>
    <w:rsid w:val="00FE6396"/>
    <w:rsid w:val="00FF4B67"/>
    <w:rsid w:val="01227D26"/>
    <w:rsid w:val="01255120"/>
    <w:rsid w:val="017A6051"/>
    <w:rsid w:val="02356412"/>
    <w:rsid w:val="025A34EF"/>
    <w:rsid w:val="02C061FE"/>
    <w:rsid w:val="03432EA5"/>
    <w:rsid w:val="04DE21B6"/>
    <w:rsid w:val="053B019C"/>
    <w:rsid w:val="057A6B18"/>
    <w:rsid w:val="05D76C05"/>
    <w:rsid w:val="06091B5C"/>
    <w:rsid w:val="07257A39"/>
    <w:rsid w:val="081952B3"/>
    <w:rsid w:val="095F763D"/>
    <w:rsid w:val="09630EDC"/>
    <w:rsid w:val="0A2478C1"/>
    <w:rsid w:val="0C152FF7"/>
    <w:rsid w:val="0CA23AC9"/>
    <w:rsid w:val="0DA90E87"/>
    <w:rsid w:val="0E59337D"/>
    <w:rsid w:val="0F081FD8"/>
    <w:rsid w:val="0FA2634D"/>
    <w:rsid w:val="10113987"/>
    <w:rsid w:val="112278CE"/>
    <w:rsid w:val="120E39A2"/>
    <w:rsid w:val="1224655D"/>
    <w:rsid w:val="122C7DE3"/>
    <w:rsid w:val="15323779"/>
    <w:rsid w:val="15512530"/>
    <w:rsid w:val="16223ECC"/>
    <w:rsid w:val="16DD0217"/>
    <w:rsid w:val="16E3540A"/>
    <w:rsid w:val="17B2451A"/>
    <w:rsid w:val="18AD33D7"/>
    <w:rsid w:val="18C80C7C"/>
    <w:rsid w:val="18DE6649"/>
    <w:rsid w:val="195D72DE"/>
    <w:rsid w:val="1A5E5425"/>
    <w:rsid w:val="1C911E8D"/>
    <w:rsid w:val="1D293358"/>
    <w:rsid w:val="1DA56DB9"/>
    <w:rsid w:val="1E04132A"/>
    <w:rsid w:val="1E0D0FBE"/>
    <w:rsid w:val="1E854FF8"/>
    <w:rsid w:val="1F0B6581"/>
    <w:rsid w:val="1F55749C"/>
    <w:rsid w:val="20627C6E"/>
    <w:rsid w:val="20BE47F2"/>
    <w:rsid w:val="21535882"/>
    <w:rsid w:val="21DD49B7"/>
    <w:rsid w:val="2367494B"/>
    <w:rsid w:val="23F67D0F"/>
    <w:rsid w:val="24045F9D"/>
    <w:rsid w:val="248F4E23"/>
    <w:rsid w:val="25220111"/>
    <w:rsid w:val="26021055"/>
    <w:rsid w:val="265C2D3C"/>
    <w:rsid w:val="26C54B2C"/>
    <w:rsid w:val="28285372"/>
    <w:rsid w:val="283C7070"/>
    <w:rsid w:val="2844283A"/>
    <w:rsid w:val="29132282"/>
    <w:rsid w:val="29712D49"/>
    <w:rsid w:val="29D62F16"/>
    <w:rsid w:val="2A4F46F0"/>
    <w:rsid w:val="2BCC070B"/>
    <w:rsid w:val="2BD001FB"/>
    <w:rsid w:val="2BD5723E"/>
    <w:rsid w:val="2C974C87"/>
    <w:rsid w:val="2D757BA3"/>
    <w:rsid w:val="2D847E31"/>
    <w:rsid w:val="2EF92884"/>
    <w:rsid w:val="2F1D2FC4"/>
    <w:rsid w:val="2F7470EF"/>
    <w:rsid w:val="30273A59"/>
    <w:rsid w:val="30627EB2"/>
    <w:rsid w:val="318A5271"/>
    <w:rsid w:val="31972C57"/>
    <w:rsid w:val="31E85B72"/>
    <w:rsid w:val="32DB2A59"/>
    <w:rsid w:val="335663C1"/>
    <w:rsid w:val="33A361F5"/>
    <w:rsid w:val="34F20E83"/>
    <w:rsid w:val="35F10FC3"/>
    <w:rsid w:val="36280C33"/>
    <w:rsid w:val="363A50E5"/>
    <w:rsid w:val="364C2B74"/>
    <w:rsid w:val="36914A2B"/>
    <w:rsid w:val="36F061FF"/>
    <w:rsid w:val="36F42475"/>
    <w:rsid w:val="379F4F25"/>
    <w:rsid w:val="37B1786B"/>
    <w:rsid w:val="38062F7D"/>
    <w:rsid w:val="391A410F"/>
    <w:rsid w:val="393078AE"/>
    <w:rsid w:val="399008DD"/>
    <w:rsid w:val="3BE21884"/>
    <w:rsid w:val="3C3E1798"/>
    <w:rsid w:val="3DE6565C"/>
    <w:rsid w:val="3E366900"/>
    <w:rsid w:val="3F43282B"/>
    <w:rsid w:val="3FD21253"/>
    <w:rsid w:val="3FEE6A4A"/>
    <w:rsid w:val="405E0EFD"/>
    <w:rsid w:val="411D297F"/>
    <w:rsid w:val="41EB0453"/>
    <w:rsid w:val="41FA16D6"/>
    <w:rsid w:val="42295B17"/>
    <w:rsid w:val="429250AA"/>
    <w:rsid w:val="432D7889"/>
    <w:rsid w:val="43412D7E"/>
    <w:rsid w:val="44302EED"/>
    <w:rsid w:val="44791A8F"/>
    <w:rsid w:val="44BC6AC0"/>
    <w:rsid w:val="4577128F"/>
    <w:rsid w:val="478B2A70"/>
    <w:rsid w:val="47D0465A"/>
    <w:rsid w:val="4A7941F8"/>
    <w:rsid w:val="4C622A3F"/>
    <w:rsid w:val="4DE33966"/>
    <w:rsid w:val="4E244511"/>
    <w:rsid w:val="4F7D74A2"/>
    <w:rsid w:val="4F8D2F6E"/>
    <w:rsid w:val="4F980780"/>
    <w:rsid w:val="50546455"/>
    <w:rsid w:val="505C7A00"/>
    <w:rsid w:val="50BE558D"/>
    <w:rsid w:val="50FB6B90"/>
    <w:rsid w:val="51244F57"/>
    <w:rsid w:val="517B3EB5"/>
    <w:rsid w:val="519805C3"/>
    <w:rsid w:val="527E1EAF"/>
    <w:rsid w:val="52DE5FFE"/>
    <w:rsid w:val="53D2230C"/>
    <w:rsid w:val="53E921BB"/>
    <w:rsid w:val="540D33BC"/>
    <w:rsid w:val="544369E7"/>
    <w:rsid w:val="547A48F8"/>
    <w:rsid w:val="54A86D6F"/>
    <w:rsid w:val="550C37A2"/>
    <w:rsid w:val="5661270C"/>
    <w:rsid w:val="56720E4B"/>
    <w:rsid w:val="56956B0E"/>
    <w:rsid w:val="56C3674B"/>
    <w:rsid w:val="57783371"/>
    <w:rsid w:val="57F0370C"/>
    <w:rsid w:val="580C3AB9"/>
    <w:rsid w:val="590048DE"/>
    <w:rsid w:val="5A8321CB"/>
    <w:rsid w:val="5A921204"/>
    <w:rsid w:val="5AFD2F8C"/>
    <w:rsid w:val="5B1A73BB"/>
    <w:rsid w:val="5B9764B1"/>
    <w:rsid w:val="5BB148CE"/>
    <w:rsid w:val="5BBC1352"/>
    <w:rsid w:val="5C7869D5"/>
    <w:rsid w:val="5D8F4F70"/>
    <w:rsid w:val="5EC8324B"/>
    <w:rsid w:val="5F03593E"/>
    <w:rsid w:val="5F523471"/>
    <w:rsid w:val="60820728"/>
    <w:rsid w:val="618E5C9E"/>
    <w:rsid w:val="61A17DDB"/>
    <w:rsid w:val="61BC3E5A"/>
    <w:rsid w:val="62143909"/>
    <w:rsid w:val="63F11D28"/>
    <w:rsid w:val="64265F03"/>
    <w:rsid w:val="6498182B"/>
    <w:rsid w:val="65DB40D4"/>
    <w:rsid w:val="66134265"/>
    <w:rsid w:val="66AF0431"/>
    <w:rsid w:val="675D61F5"/>
    <w:rsid w:val="68101967"/>
    <w:rsid w:val="6817196D"/>
    <w:rsid w:val="691B1F77"/>
    <w:rsid w:val="69C2047C"/>
    <w:rsid w:val="6BB52517"/>
    <w:rsid w:val="6DB66549"/>
    <w:rsid w:val="6E0948CB"/>
    <w:rsid w:val="6E845E9F"/>
    <w:rsid w:val="6F0D4D67"/>
    <w:rsid w:val="6F604A2D"/>
    <w:rsid w:val="6F6A23FB"/>
    <w:rsid w:val="6FB97C2B"/>
    <w:rsid w:val="6FDD0234"/>
    <w:rsid w:val="7053007F"/>
    <w:rsid w:val="71606339"/>
    <w:rsid w:val="719232DE"/>
    <w:rsid w:val="721341D6"/>
    <w:rsid w:val="73D414D7"/>
    <w:rsid w:val="75300497"/>
    <w:rsid w:val="75F25C45"/>
    <w:rsid w:val="770C0F88"/>
    <w:rsid w:val="77B70EF4"/>
    <w:rsid w:val="78760F16"/>
    <w:rsid w:val="796D332F"/>
    <w:rsid w:val="79BC0879"/>
    <w:rsid w:val="7BC66207"/>
    <w:rsid w:val="7CB01D51"/>
    <w:rsid w:val="7DA261A2"/>
    <w:rsid w:val="7E3314F0"/>
    <w:rsid w:val="7E514BAD"/>
    <w:rsid w:val="7E827356"/>
    <w:rsid w:val="7EB26109"/>
    <w:rsid w:val="7F5931D8"/>
    <w:rsid w:val="7FAF1175"/>
    <w:rsid w:val="7FE07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bCs/>
      <w:kern w:val="2"/>
      <w:sz w:val="32"/>
      <w:szCs w:val="32"/>
      <w:lang w:val="en-US" w:eastAsia="zh-CN" w:bidi="ar-SA"/>
    </w:rPr>
  </w:style>
  <w:style w:type="paragraph" w:styleId="2">
    <w:name w:val="heading 2"/>
    <w:basedOn w:val="1"/>
    <w:next w:val="1"/>
    <w:link w:val="15"/>
    <w:autoRedefine/>
    <w:qFormat/>
    <w:uiPriority w:val="0"/>
    <w:pPr>
      <w:keepNext/>
      <w:jc w:val="center"/>
      <w:outlineLvl w:val="1"/>
    </w:pPr>
    <w:rPr>
      <w:rFonts w:ascii="楷体_GB2312" w:hAnsi="宋体" w:eastAsia="楷体_GB2312" w:cs="Times New Roman"/>
      <w:b/>
      <w:bCs w:val="0"/>
      <w:kern w:val="0"/>
      <w:sz w:val="18"/>
      <w:szCs w:val="2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14"/>
    <w:autoRedefine/>
    <w:qFormat/>
    <w:uiPriority w:val="0"/>
    <w:pPr>
      <w:ind w:firstLine="420"/>
    </w:pPr>
    <w:rPr>
      <w:rFonts w:ascii="宋体" w:hAnsi="宋体" w:eastAsia="宋体" w:cs="Times New Roman"/>
      <w:szCs w:val="28"/>
    </w:rPr>
  </w:style>
  <w:style w:type="paragraph" w:styleId="4">
    <w:name w:val="Body Text"/>
    <w:basedOn w:val="1"/>
    <w:link w:val="12"/>
    <w:autoRedefine/>
    <w:qFormat/>
    <w:uiPriority w:val="0"/>
    <w:pPr>
      <w:autoSpaceDE w:val="0"/>
      <w:autoSpaceDN w:val="0"/>
      <w:jc w:val="left"/>
    </w:pPr>
    <w:rPr>
      <w:rFonts w:ascii="宋体" w:hAnsi="宋体" w:eastAsia="宋体" w:cs="宋体"/>
      <w:kern w:val="0"/>
      <w:sz w:val="25"/>
      <w:szCs w:val="25"/>
      <w:lang w:eastAsia="en-US"/>
    </w:rPr>
  </w:style>
  <w:style w:type="paragraph" w:styleId="5">
    <w:name w:val="Balloon Text"/>
    <w:basedOn w:val="1"/>
    <w:link w:val="26"/>
    <w:qFormat/>
    <w:uiPriority w:val="0"/>
    <w:rPr>
      <w:sz w:val="18"/>
      <w:szCs w:val="18"/>
    </w:rPr>
  </w:style>
  <w:style w:type="paragraph" w:styleId="6">
    <w:name w:val="Normal (Web)"/>
    <w:basedOn w:val="1"/>
    <w:autoRedefine/>
    <w:qFormat/>
    <w:uiPriority w:val="0"/>
    <w:pPr>
      <w:spacing w:beforeAutospacing="1" w:afterAutospacing="1"/>
      <w:jc w:val="left"/>
    </w:pPr>
    <w:rPr>
      <w:rFonts w:cs="Times New Roman"/>
      <w:kern w:val="0"/>
      <w:sz w:val="24"/>
      <w:shd w:val="clear" w:color="auto" w:fill="FFFFFF"/>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autoRedefine/>
    <w:qFormat/>
    <w:uiPriority w:val="0"/>
    <w:rPr>
      <w:color w:val="0000FF"/>
      <w:u w:val="single"/>
    </w:rPr>
  </w:style>
  <w:style w:type="table" w:customStyle="1" w:styleId="11">
    <w:name w:val="Table Normal"/>
    <w:autoRedefine/>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character" w:customStyle="1" w:styleId="12">
    <w:name w:val="正文文本 Char"/>
    <w:basedOn w:val="9"/>
    <w:link w:val="4"/>
    <w:autoRedefine/>
    <w:qFormat/>
    <w:uiPriority w:val="1"/>
    <w:rPr>
      <w:rFonts w:ascii="宋体" w:hAnsi="宋体" w:cs="宋体"/>
      <w:sz w:val="25"/>
      <w:szCs w:val="25"/>
      <w:lang w:eastAsia="en-US"/>
    </w:rPr>
  </w:style>
  <w:style w:type="paragraph" w:styleId="13">
    <w:name w:val="List Paragraph"/>
    <w:basedOn w:val="1"/>
    <w:autoRedefine/>
    <w:qFormat/>
    <w:uiPriority w:val="1"/>
    <w:pPr>
      <w:autoSpaceDE w:val="0"/>
      <w:autoSpaceDN w:val="0"/>
      <w:ind w:left="2664" w:hanging="336"/>
      <w:jc w:val="left"/>
    </w:pPr>
    <w:rPr>
      <w:rFonts w:ascii="宋体" w:hAnsi="宋体" w:eastAsia="宋体" w:cs="宋体"/>
      <w:kern w:val="0"/>
      <w:sz w:val="22"/>
      <w:szCs w:val="22"/>
      <w:lang w:eastAsia="en-US"/>
    </w:rPr>
  </w:style>
  <w:style w:type="character" w:customStyle="1" w:styleId="14">
    <w:name w:val="正文缩进 Char"/>
    <w:link w:val="3"/>
    <w:autoRedefine/>
    <w:qFormat/>
    <w:uiPriority w:val="0"/>
    <w:rPr>
      <w:rFonts w:ascii="宋体" w:hAnsi="宋体"/>
      <w:kern w:val="2"/>
      <w:sz w:val="21"/>
      <w:szCs w:val="28"/>
    </w:rPr>
  </w:style>
  <w:style w:type="character" w:customStyle="1" w:styleId="15">
    <w:name w:val="标题 2 Char"/>
    <w:basedOn w:val="9"/>
    <w:link w:val="2"/>
    <w:autoRedefine/>
    <w:qFormat/>
    <w:uiPriority w:val="0"/>
    <w:rPr>
      <w:rFonts w:ascii="楷体_GB2312" w:hAnsi="宋体" w:eastAsia="楷体_GB2312"/>
      <w:b/>
      <w:bCs/>
      <w:sz w:val="18"/>
      <w:szCs w:val="22"/>
    </w:rPr>
  </w:style>
  <w:style w:type="character" w:customStyle="1" w:styleId="16">
    <w:name w:val="font31"/>
    <w:basedOn w:val="9"/>
    <w:autoRedefine/>
    <w:qFormat/>
    <w:uiPriority w:val="0"/>
    <w:rPr>
      <w:rFonts w:hint="eastAsia" w:ascii="宋体" w:hAnsi="宋体" w:eastAsia="宋体" w:cs="宋体"/>
      <w:color w:val="000000"/>
      <w:sz w:val="24"/>
      <w:szCs w:val="24"/>
      <w:u w:val="none"/>
    </w:rPr>
  </w:style>
  <w:style w:type="paragraph" w:customStyle="1" w:styleId="17">
    <w:name w:val="Table Text"/>
    <w:basedOn w:val="1"/>
    <w:autoRedefine/>
    <w:qFormat/>
    <w:uiPriority w:val="0"/>
    <w:rPr>
      <w:rFonts w:ascii="Arial" w:hAnsi="Arial" w:eastAsia="Arial" w:cs="Arial"/>
      <w:szCs w:val="21"/>
      <w:lang w:eastAsia="en-US"/>
    </w:rPr>
  </w:style>
  <w:style w:type="paragraph" w:customStyle="1" w:styleId="18">
    <w:name w:val="方案正文"/>
    <w:basedOn w:val="1"/>
    <w:autoRedefine/>
    <w:qFormat/>
    <w:uiPriority w:val="0"/>
    <w:pPr>
      <w:spacing w:before="120" w:line="360" w:lineRule="auto"/>
      <w:ind w:firstLine="425" w:firstLineChars="177"/>
    </w:pPr>
    <w:rPr>
      <w:rFonts w:ascii="华文细黑" w:hAnsi="华文细黑" w:eastAsia="华文细黑"/>
      <w:sz w:val="24"/>
    </w:rPr>
  </w:style>
  <w:style w:type="paragraph" w:customStyle="1" w:styleId="19">
    <w:name w:val="null3"/>
    <w:autoRedefine/>
    <w:hidden/>
    <w:qFormat/>
    <w:uiPriority w:val="0"/>
    <w:rPr>
      <w:rFonts w:hint="eastAsia" w:asciiTheme="minorHAnsi" w:hAnsiTheme="minorHAnsi" w:eastAsiaTheme="minorEastAsia" w:cstheme="minorBidi"/>
      <w:lang w:val="en-US" w:eastAsia="zh-Hans" w:bidi="ar-SA"/>
    </w:rPr>
  </w:style>
  <w:style w:type="paragraph" w:customStyle="1" w:styleId="20">
    <w:name w:val="Normal_0"/>
    <w:autoRedefine/>
    <w:qFormat/>
    <w:uiPriority w:val="0"/>
    <w:rPr>
      <w:rFonts w:ascii="Times New Roman" w:hAnsi="Times New Roman" w:eastAsia="Times New Roman" w:cs="Times New Roman"/>
      <w:sz w:val="24"/>
      <w:szCs w:val="24"/>
      <w:lang w:val="en-US" w:eastAsia="zh-CN" w:bidi="ar-SA"/>
    </w:rPr>
  </w:style>
  <w:style w:type="paragraph" w:customStyle="1" w:styleId="21">
    <w:name w:val="表格居中"/>
    <w:autoRedefine/>
    <w:qFormat/>
    <w:uiPriority w:val="21"/>
    <w:pPr>
      <w:spacing w:line="360" w:lineRule="auto"/>
      <w:jc w:val="center"/>
    </w:pPr>
    <w:rPr>
      <w:rFonts w:ascii="Times New Roman" w:hAnsi="Times New Roman" w:eastAsia="宋体" w:cstheme="minorBidi"/>
      <w:kern w:val="2"/>
      <w:sz w:val="24"/>
      <w:szCs w:val="24"/>
      <w:lang w:val="en-US" w:eastAsia="zh-CN" w:bidi="ar-SA"/>
    </w:rPr>
  </w:style>
  <w:style w:type="paragraph" w:customStyle="1" w:styleId="22">
    <w:name w:val="编号1"/>
    <w:autoRedefine/>
    <w:qFormat/>
    <w:uiPriority w:val="2"/>
    <w:pPr>
      <w:numPr>
        <w:ilvl w:val="0"/>
        <w:numId w:val="1"/>
      </w:numPr>
      <w:spacing w:line="360" w:lineRule="auto"/>
      <w:ind w:firstLine="200" w:firstLineChars="200"/>
      <w:contextualSpacing/>
      <w:jc w:val="both"/>
    </w:pPr>
    <w:rPr>
      <w:rFonts w:ascii="Times New Roman" w:hAnsi="Times New Roman" w:eastAsia="宋体" w:cstheme="minorBidi"/>
      <w:kern w:val="2"/>
      <w:sz w:val="24"/>
      <w:szCs w:val="24"/>
      <w:lang w:val="en-US" w:eastAsia="zh-CN" w:bidi="ar-SA"/>
    </w:rPr>
  </w:style>
  <w:style w:type="paragraph" w:customStyle="1" w:styleId="23">
    <w:name w:val="编号5"/>
    <w:autoRedefine/>
    <w:qFormat/>
    <w:uiPriority w:val="6"/>
    <w:pPr>
      <w:numPr>
        <w:ilvl w:val="0"/>
        <w:numId w:val="2"/>
      </w:numPr>
      <w:spacing w:line="360" w:lineRule="auto"/>
      <w:ind w:firstLine="200" w:firstLineChars="200"/>
      <w:jc w:val="both"/>
    </w:pPr>
    <w:rPr>
      <w:rFonts w:ascii="Times New Roman" w:hAnsi="Times New Roman" w:eastAsia="宋体" w:cstheme="minorBidi"/>
      <w:kern w:val="2"/>
      <w:sz w:val="24"/>
      <w:szCs w:val="24"/>
      <w:lang w:val="en-US" w:eastAsia="zh-CN" w:bidi="ar-SA"/>
    </w:rPr>
  </w:style>
  <w:style w:type="paragraph" w:customStyle="1" w:styleId="24">
    <w:name w:val="编号2"/>
    <w:autoRedefine/>
    <w:qFormat/>
    <w:uiPriority w:val="3"/>
    <w:pPr>
      <w:numPr>
        <w:ilvl w:val="0"/>
        <w:numId w:val="3"/>
      </w:numPr>
      <w:spacing w:line="360" w:lineRule="auto"/>
      <w:contextualSpacing/>
      <w:jc w:val="both"/>
    </w:pPr>
    <w:rPr>
      <w:rFonts w:ascii="Times New Roman" w:hAnsi="Times New Roman" w:eastAsia="宋体" w:cstheme="minorBidi"/>
      <w:kern w:val="2"/>
      <w:sz w:val="24"/>
      <w:szCs w:val="24"/>
      <w:lang w:val="en-US" w:eastAsia="zh-CN" w:bidi="ar-SA"/>
    </w:rPr>
  </w:style>
  <w:style w:type="character" w:customStyle="1" w:styleId="25">
    <w:name w:val="font21"/>
    <w:basedOn w:val="9"/>
    <w:autoRedefine/>
    <w:qFormat/>
    <w:uiPriority w:val="0"/>
    <w:rPr>
      <w:rFonts w:hint="eastAsia" w:ascii="仿宋" w:hAnsi="仿宋" w:eastAsia="仿宋" w:cs="仿宋"/>
      <w:color w:val="000000"/>
      <w:sz w:val="24"/>
      <w:szCs w:val="24"/>
      <w:u w:val="none"/>
    </w:rPr>
  </w:style>
  <w:style w:type="character" w:customStyle="1" w:styleId="26">
    <w:name w:val="批注框文本 Char"/>
    <w:basedOn w:val="9"/>
    <w:link w:val="5"/>
    <w:qFormat/>
    <w:uiPriority w:val="0"/>
    <w:rPr>
      <w:rFonts w:asciiTheme="minorHAnsi" w:hAnsiTheme="minorHAnsi" w:eastAsiaTheme="minorEastAsia" w:cstheme="minorBidi"/>
      <w:bCs/>
      <w:kern w:val="2"/>
      <w:sz w:val="18"/>
      <w:szCs w:val="18"/>
    </w:rPr>
  </w:style>
  <w:style w:type="paragraph" w:customStyle="1" w:styleId="27">
    <w:name w:val="样式 正文缩进 + 首行缩进:  2 字符"/>
    <w:basedOn w:val="3"/>
    <w:qFormat/>
    <w:uiPriority w:val="0"/>
    <w:pPr>
      <w:spacing w:line="360" w:lineRule="auto"/>
      <w:ind w:firstLine="200"/>
    </w:pPr>
    <w:rPr>
      <w:rFonts w:eastAsia="宋体"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022B0-20E2-41A2-B76F-B2CE62F19B83}">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2923</Words>
  <Characters>3320</Characters>
  <Lines>6</Lines>
  <Paragraphs>1</Paragraphs>
  <TotalTime>1</TotalTime>
  <ScaleCrop>false</ScaleCrop>
  <LinksUpToDate>false</LinksUpToDate>
  <CharactersWithSpaces>3391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2021-06-11T00:43:00Z</dcterms:created>
  <dc:creator>Administrator</dc:creator>
  <cp:lastModifiedBy>玲</cp:lastModifiedBy>
  <cp:lastPrinted>2022-10-26T03:09:00Z</cp:lastPrinted>
  <dcterms:modified xsi:type="dcterms:W3CDTF">2024-08-06T07:21:45Z</dcterms:modified>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0FE2BC590A994626BD1D6CF2806AE0D0_13</vt:lpwstr>
  </property>
</Properties>
</file>