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 xml:space="preserve"> 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采购项目编号：YNCG 院内询价  2024 （008）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采购项目名称：信息系统维护服务、院长职业化培训服务、云桌面平台服务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  <w:t>等五项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服务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2289" w:firstLineChars="30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询价文件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2031" w:firstLineChars="471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盐亭县人民医院 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编制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2729" w:firstLineChars="9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中国·四川·绵阳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3292" w:firstLineChars="11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2024年4月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仿宋_GB2312" w:hAnsi="微软雅黑" w:eastAsia="仿宋_GB2312" w:cs="仿宋_GB2312"/>
          <w:color w:val="444444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jc w:val="both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因医院业务开展需要，经医院院长办公会、党委会研究决定，拟对信息系统维护服务、院长职业化培训服务、云桌面平台服务、钬激光维修服务、污水检测服务进行采购，欢迎符合相应要求的潜在供应商参与竞争，具体事项如下：</w:t>
      </w:r>
    </w:p>
    <w:p>
      <w:pPr>
        <w:pStyle w:val="6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一、采购项目内容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1.项目名称：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信息系统维护服务、院长职业化培训服务、云桌面平台服务、泌尿外科钬激光维修服务、污水检测服务采购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2.项目编号：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YNCG 院内询价  2024 （008）；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3.采购项目及控制价：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包1信息系统维护服务：采购控制价45440.00元；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包2院长职业化培训服务：采购控制价43600.00元；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包3云桌面平台服务：采购控制价59700.00元；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包4钬激光维修服务采购：采购控制价68800.00元；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包5污水检测服务采购：采购控制价26000.00元。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4.采购方式：院内询价方式；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5.评定方式：满足资格条件者，价低者为成交人。</w:t>
      </w:r>
    </w:p>
    <w:p>
      <w:pPr>
        <w:pStyle w:val="6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二、潜在供应商所需资料（所提供资料需要加盖单位印章）</w:t>
      </w:r>
    </w:p>
    <w:p>
      <w:pPr>
        <w:pStyle w:val="6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1.具有独立承担民事责任的能力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，即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提供营业执照、税务登记证、组织机构代码证（副本复印件），或三证合一副本复印件；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2.法定代表人身份证复印件；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3.法定代表人授权书、被授权人身份证复印件（法定代表人本人参与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可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不提供）；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4.具有履行合同所必须的设备和专业技术能力的承诺（格式自拟）；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.参加本次采购活动前三年内，在经营活动中没有重大违法记录的承诺（格式自拟）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询价文件（正本一份，副本二份，需密封胶装成册带封面，不接受活页资料）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说明：上述资料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按包1至包5分别准备资料，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现场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密封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提供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pacing w:before="225" w:line="360" w:lineRule="auto"/>
        <w:jc w:val="left"/>
        <w:rPr>
          <w:rFonts w:ascii="仿宋_GB2312" w:hAnsi="仿宋" w:eastAsia="仿宋_GB2312" w:cs="仿宋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主要项目及参数:</w:t>
      </w:r>
    </w:p>
    <w:p>
      <w:pPr>
        <w:pStyle w:val="2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  <w:lang w:eastAsia="zh-CN"/>
        </w:rPr>
        <w:t>包1：</w:t>
      </w:r>
      <w:r>
        <w:rPr>
          <w:rFonts w:hint="eastAsia"/>
          <w:b/>
          <w:color w:val="444444"/>
          <w:sz w:val="28"/>
          <w:szCs w:val="28"/>
          <w:shd w:val="clear" w:color="auto" w:fill="FFFFFF"/>
          <w:lang w:eastAsia="zh-CN"/>
        </w:rPr>
        <w:t>信息系统</w:t>
      </w: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  <w:lang w:eastAsia="zh-CN"/>
        </w:rPr>
        <w:t>维护服务</w:t>
      </w:r>
    </w:p>
    <w:p>
      <w:pPr>
        <w:pStyle w:val="19"/>
        <w:jc w:val="both"/>
        <w:rPr>
          <w:rFonts w:hint="default"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  <w:sz w:val="22"/>
          <w:lang w:eastAsia="zh-CN"/>
        </w:rPr>
        <w:t>1、参数要求</w:t>
      </w:r>
      <w:r>
        <w:rPr>
          <w:rFonts w:ascii="仿宋" w:hAnsi="仿宋" w:eastAsia="仿宋" w:cs="仿宋"/>
          <w:b/>
          <w:bCs/>
          <w:sz w:val="22"/>
        </w:rPr>
        <w:t>：</w:t>
      </w:r>
    </w:p>
    <w:tbl>
      <w:tblPr>
        <w:tblStyle w:val="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014"/>
        <w:gridCol w:w="2630"/>
        <w:gridCol w:w="154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</w:rPr>
              <w:t>序号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</w:rPr>
              <w:t>名称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sz w:val="22"/>
              </w:rPr>
              <w:t>品牌</w:t>
            </w:r>
            <w:r>
              <w:rPr>
                <w:rFonts w:ascii="仿宋" w:hAnsi="仿宋" w:eastAsia="仿宋" w:cs="仿宋"/>
                <w:sz w:val="22"/>
                <w:lang w:eastAsia="zh-CN"/>
              </w:rPr>
              <w:t>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</w:rPr>
              <w:t>数量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</w:rPr>
              <w:t>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手术麻醉临床</w:t>
            </w:r>
            <w:r>
              <w:rPr>
                <w:rFonts w:ascii="仿宋" w:hAnsi="仿宋" w:eastAsia="仿宋" w:cs="仿宋"/>
                <w:sz w:val="22"/>
              </w:rPr>
              <w:t>信息系统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DIGI-AIMS V4.1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2"/>
              </w:rPr>
              <w:t>1套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sz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sz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重症监护临床</w:t>
            </w:r>
            <w:r>
              <w:rPr>
                <w:rFonts w:ascii="仿宋" w:hAnsi="仿宋" w:eastAsia="仿宋" w:cs="仿宋"/>
                <w:sz w:val="22"/>
              </w:rPr>
              <w:t>信息系统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sz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DIGI-ICIS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9"/>
              <w:spacing w:after="120"/>
              <w:jc w:val="center"/>
              <w:rPr>
                <w:rFonts w:hint="default" w:ascii="仿宋" w:hAnsi="仿宋" w:eastAsia="仿宋" w:cs="仿宋"/>
                <w:sz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lang w:eastAsia="zh-CN"/>
              </w:rPr>
              <w:t>1套</w:t>
            </w:r>
          </w:p>
        </w:tc>
      </w:tr>
    </w:tbl>
    <w:p>
      <w:pPr>
        <w:pStyle w:val="20"/>
        <w:spacing w:line="360" w:lineRule="auto"/>
        <w:rPr>
          <w:rFonts w:ascii="新宋体" w:hAnsi="新宋体" w:eastAsia="新宋体" w:cs="新宋体"/>
        </w:rPr>
      </w:pPr>
    </w:p>
    <w:p>
      <w:pPr>
        <w:pStyle w:val="19"/>
        <w:jc w:val="both"/>
        <w:rPr>
          <w:rFonts w:hint="default"/>
          <w:b/>
          <w:bCs/>
        </w:rPr>
      </w:pPr>
      <w:r>
        <w:rPr>
          <w:rFonts w:ascii="宋体" w:hAnsi="宋体" w:eastAsia="宋体" w:cs="宋体"/>
          <w:b/>
          <w:bCs/>
          <w:sz w:val="22"/>
          <w:lang w:eastAsia="zh-CN"/>
        </w:rPr>
        <w:t>2、</w:t>
      </w:r>
      <w:r>
        <w:rPr>
          <w:rFonts w:ascii="仿宋" w:hAnsi="仿宋" w:eastAsia="仿宋" w:cs="仿宋"/>
          <w:b/>
          <w:bCs/>
          <w:sz w:val="22"/>
          <w:lang w:eastAsia="zh-CN"/>
        </w:rPr>
        <w:t>服务内容</w:t>
      </w:r>
      <w:r>
        <w:rPr>
          <w:rFonts w:ascii="宋体" w:hAnsi="宋体" w:eastAsia="宋体" w:cs="宋体"/>
          <w:b/>
          <w:bCs/>
          <w:sz w:val="22"/>
        </w:rPr>
        <w:t>：</w:t>
      </w:r>
    </w:p>
    <w:p>
      <w:pPr>
        <w:pStyle w:val="19"/>
        <w:spacing w:after="120"/>
        <w:jc w:val="center"/>
        <w:rPr>
          <w:rFonts w:hint="default" w:ascii="仿宋" w:hAnsi="仿宋" w:eastAsia="仿宋" w:cs="仿宋"/>
          <w:sz w:val="22"/>
          <w:lang w:eastAsia="zh-CN"/>
        </w:rPr>
      </w:pPr>
      <w:r>
        <w:rPr>
          <w:rFonts w:ascii="仿宋" w:hAnsi="仿宋" w:eastAsia="仿宋" w:cs="仿宋"/>
          <w:sz w:val="22"/>
          <w:lang w:eastAsia="zh-CN"/>
        </w:rPr>
        <w:t>（1）对上表中的软件进行1年期（以合同签署时间为准）日常维护，保证其正常运行。</w:t>
      </w:r>
    </w:p>
    <w:p>
      <w:pPr>
        <w:pStyle w:val="19"/>
        <w:spacing w:after="120"/>
        <w:jc w:val="both"/>
        <w:rPr>
          <w:rFonts w:hint="default" w:ascii="仿宋" w:hAnsi="仿宋" w:eastAsia="仿宋" w:cs="仿宋"/>
          <w:sz w:val="22"/>
          <w:lang w:eastAsia="zh-CN"/>
        </w:rPr>
      </w:pPr>
      <w:r>
        <w:rPr>
          <w:rFonts w:ascii="仿宋" w:hAnsi="仿宋" w:eastAsia="仿宋" w:cs="仿宋"/>
          <w:sz w:val="22"/>
          <w:lang w:eastAsia="zh-CN"/>
        </w:rPr>
        <w:t>（2）对医院在日常使用过程中，软件系统本身出现的BUG进行修复。</w:t>
      </w:r>
    </w:p>
    <w:p>
      <w:pPr>
        <w:pStyle w:val="19"/>
        <w:spacing w:after="120"/>
        <w:jc w:val="both"/>
        <w:rPr>
          <w:rFonts w:hint="default" w:ascii="仿宋" w:hAnsi="仿宋" w:eastAsia="仿宋" w:cs="仿宋"/>
          <w:sz w:val="22"/>
          <w:lang w:eastAsia="zh-CN"/>
        </w:rPr>
      </w:pPr>
      <w:r>
        <w:rPr>
          <w:rFonts w:ascii="仿宋" w:hAnsi="仿宋" w:eastAsia="仿宋" w:cs="仿宋"/>
          <w:sz w:val="22"/>
          <w:lang w:eastAsia="zh-CN"/>
        </w:rPr>
        <w:t>（3）对医院在业务运行、管理工作中提出的合理优化要求，进行软件的优化升级。</w:t>
      </w:r>
    </w:p>
    <w:p>
      <w:pPr>
        <w:pStyle w:val="19"/>
        <w:spacing w:after="120"/>
        <w:jc w:val="center"/>
        <w:rPr>
          <w:rFonts w:hint="default" w:ascii="仿宋" w:hAnsi="仿宋" w:eastAsia="仿宋" w:cs="仿宋"/>
          <w:sz w:val="22"/>
          <w:lang w:eastAsia="zh-CN"/>
        </w:rPr>
      </w:pPr>
      <w:r>
        <w:rPr>
          <w:rFonts w:ascii="仿宋" w:hAnsi="仿宋" w:eastAsia="仿宋" w:cs="仿宋"/>
          <w:sz w:val="22"/>
          <w:lang w:eastAsia="zh-CN"/>
        </w:rPr>
        <w:t>（4）因卫计、医保、人社、药监、疾控、财政等各级行政管理部门的政策性要求，导致现有软件模块功能不能满足要求，需进行相应软件模块功能的修改、完善。</w:t>
      </w:r>
    </w:p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包2：院长职业化培训服务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0"/>
          <w:lang w:eastAsia="zh-CN"/>
        </w:rPr>
        <w:t>1、培训时间</w:t>
      </w:r>
      <w:r>
        <w:rPr>
          <w:rFonts w:hint="eastAsia" w:ascii="仿宋" w:hAnsi="仿宋" w:eastAsia="仿宋" w:cs="仿宋"/>
          <w:sz w:val="22"/>
          <w:szCs w:val="20"/>
          <w:lang w:eastAsia="zh-CN"/>
        </w:rPr>
        <w:t>：学制一年，每月培训天数不低于2天。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kern w:val="0"/>
          <w:sz w:val="22"/>
          <w:szCs w:val="20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0"/>
        </w:rPr>
        <w:t>2、培训内容</w:t>
      </w:r>
      <w:r>
        <w:rPr>
          <w:rFonts w:hint="eastAsia" w:ascii="仿宋" w:hAnsi="仿宋" w:eastAsia="仿宋" w:cs="仿宋"/>
          <w:kern w:val="0"/>
          <w:sz w:val="22"/>
          <w:szCs w:val="20"/>
        </w:rPr>
        <w:t>：包括并不限于宏观政策与战略方向、医院运营管理、医院组织管理、医院财务管理、领导力提升、传统文化之国学智慧等。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240" w:lineRule="auto"/>
        <w:jc w:val="left"/>
        <w:textAlignment w:val="auto"/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包3：云桌面平台服务</w:t>
      </w:r>
    </w:p>
    <w:tbl>
      <w:tblPr>
        <w:tblStyle w:val="7"/>
        <w:tblW w:w="82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采购清单</w:t>
            </w:r>
          </w:p>
          <w:tbl>
            <w:tblPr>
              <w:tblStyle w:val="7"/>
              <w:tblW w:w="8117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"/>
              <w:gridCol w:w="2904"/>
              <w:gridCol w:w="2041"/>
              <w:gridCol w:w="212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服务项目</w:t>
                  </w:r>
                </w:p>
              </w:tc>
              <w:tc>
                <w:tcPr>
                  <w:tcW w:w="2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数量</w:t>
                  </w:r>
                </w:p>
              </w:tc>
              <w:tc>
                <w:tcPr>
                  <w:tcW w:w="21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单位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云桌面业务</w:t>
                  </w:r>
                </w:p>
              </w:tc>
              <w:tc>
                <w:tcPr>
                  <w:tcW w:w="2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21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套/3年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atLeast"/>
              </w:trPr>
              <w:tc>
                <w:tcPr>
                  <w:tcW w:w="10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党统专用云桌面</w:t>
                  </w:r>
                </w:p>
              </w:tc>
              <w:tc>
                <w:tcPr>
                  <w:tcW w:w="2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21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lang w:bidi="ar"/>
                    </w:rPr>
                    <w:t>套/3年</w:t>
                  </w:r>
                </w:p>
              </w:tc>
            </w:tr>
          </w:tbl>
          <w:p>
            <w:pPr>
              <w:pStyle w:val="2"/>
              <w:rPr>
                <w:lang w:eastAsia="zh-CN"/>
              </w:rPr>
            </w:pPr>
          </w:p>
        </w:tc>
      </w:tr>
    </w:tbl>
    <w:p>
      <w:pPr>
        <w:pStyle w:val="2"/>
        <w:ind w:left="210"/>
        <w:rPr>
          <w:rFonts w:ascii="仿宋" w:hAnsi="仿宋" w:eastAsia="仿宋" w:cs="仿宋"/>
          <w:b/>
          <w:bCs/>
          <w:color w:val="000000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 w:bidi="ar"/>
        </w:rPr>
        <w:t>2、服务要求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（1）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提供在医院基础资源(IDC 机房、计算存储云化资源、链路资源)等基础设施上，通过搭建云桌面平台系统，提供系统登录账号服务，实现远程桌面办公。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（2）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提供3年整机上门保修服务；提供原厂工程师上门安装调试服务。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（3）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质量保证：3年整机硬件保修服务，以上所有配置出厂前完成，一机一号；不接受拆装机；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（4）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合同有效期内，中标供应商应向采购人提供不低于9台云桌面平台，1台5G路由器，1台党统专业平台，用于云桌面硬件配套使用。</w:t>
      </w:r>
    </w:p>
    <w:p>
      <w:pPr>
        <w:widowControl/>
        <w:spacing w:line="360" w:lineRule="auto"/>
        <w:ind w:firstLine="241" w:firstLineChars="100"/>
        <w:jc w:val="left"/>
        <w:textAlignment w:val="center"/>
        <w:rPr>
          <w:rFonts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3、其他要求：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（1）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云桌面硬件配置要求（配置CPU ≥ 八核心十六线程，主频≥ 2.2GHz  内存≥8G ，硬盘≥8512G SSD，USB 接口≥6个、HDMI口≥1个，千兆网口≥一个，WIFI。高清显示屏≥23.8英寸。配套有线键鼠。）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；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（2）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党统专业平台硬件配置要求（CPU：采用ARM架构，麒麟9006C处理器，≥8核，最高主频≥3.13GHz；内存：≥8GB LPDDR5 ；硬盘：≥256G SSD USF3.1；显卡：高性能核心显卡；标准接口：≤ 指纹电源键 3.5mm 耳机接口 ≤ USB-C 接口 x1（支持传输数据和充电）≤HDMI 标准接口 x1（接口规格 HDM1.4b） ≤迷你 RJ45 接口 x1 ≤ USB-A 接口 x2（USB 3.2 Gen1，最大输出 5V/2A）；电池：≥56瓦时长寿命锂聚合物电池，支持快速充电技术。；适配器：小巧USB-C充电器，支持手机充电；；重量：≤1.5KG；液晶屏：14英寸，IPS面板，分辨率≥2K，屏占比≥90%；摄像头：隐藏式摄像头 100 万像素；</w:t>
      </w:r>
    </w:p>
    <w:p>
      <w:pPr>
        <w:widowControl/>
        <w:spacing w:line="360" w:lineRule="auto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（3）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软件参数（正版授权，一机一码）操作系统：统信桌面操作系统V20流式软件：WPS office 2019 for linux 专业版办公软件V11版式软件：福昕OFD版式办公套件软件(Linux版)/8.0杀毒软件：360杀毒软件）</w:t>
      </w:r>
    </w:p>
    <w:p>
      <w:pPr>
        <w:widowControl/>
        <w:spacing w:before="225" w:line="360" w:lineRule="auto"/>
        <w:jc w:val="left"/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包4：钬激光维修（泌尿外科）服务</w:t>
      </w:r>
    </w:p>
    <w:p>
      <w:pPr>
        <w:pStyle w:val="2"/>
        <w:rPr>
          <w:b/>
          <w:lang w:eastAsia="zh-CN"/>
        </w:rPr>
      </w:pPr>
      <w:r>
        <w:rPr>
          <w:rFonts w:hint="eastAsia"/>
          <w:b/>
          <w:lang w:eastAsia="zh-CN"/>
        </w:rPr>
        <w:t>服务内容及要求：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1.更换能量平台（激光发生器及其配套组件）2套、相关水路清洗、耦合调试、光路校准、功率检测等；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2.所有配件均为原厂配件，确保配件百分百匹配；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3.维修更换的配件质保1年，同一故障在质保期内重复出现，维修不再另行收取维修费；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4.设备维修期间如需返厂维修，需向科室提供一台备用机临时使用；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5.维修完毕后实际输出能量达到设备出厂的百分之90以上；</w:t>
      </w:r>
    </w:p>
    <w:p>
      <w:pPr>
        <w:pStyle w:val="2"/>
        <w:spacing w:line="360" w:lineRule="auto"/>
        <w:rPr>
          <w:rFonts w:ascii="仿宋" w:hAnsi="仿宋" w:eastAsia="仿宋" w:cs="仿宋"/>
          <w:sz w:val="22"/>
          <w:szCs w:val="20"/>
          <w:lang w:eastAsia="zh-CN"/>
        </w:rPr>
      </w:pPr>
      <w:r>
        <w:rPr>
          <w:rFonts w:hint="eastAsia" w:ascii="仿宋" w:hAnsi="仿宋" w:eastAsia="仿宋" w:cs="仿宋"/>
          <w:sz w:val="22"/>
          <w:szCs w:val="20"/>
          <w:lang w:eastAsia="zh-CN"/>
        </w:rPr>
        <w:t>6.具有医疗器械经营许可并具专用设备维修资质。</w:t>
      </w:r>
    </w:p>
    <w:p>
      <w:pPr>
        <w:widowControl/>
        <w:spacing w:before="225" w:line="360" w:lineRule="auto"/>
        <w:jc w:val="left"/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包5：污水检测服务采购</w:t>
      </w:r>
    </w:p>
    <w:p>
      <w:pPr>
        <w:pStyle w:val="2"/>
        <w:rPr>
          <w:b/>
          <w:lang w:eastAsia="zh-CN"/>
        </w:rPr>
      </w:pPr>
      <w:r>
        <w:rPr>
          <w:rFonts w:hint="eastAsia"/>
          <w:b/>
          <w:lang w:eastAsia="zh-CN"/>
        </w:rPr>
        <w:t>服务内容及要求：</w:t>
      </w:r>
    </w:p>
    <w:tbl>
      <w:tblPr>
        <w:tblStyle w:val="7"/>
        <w:tblpPr w:leftFromText="180" w:rightFromText="180" w:vertAnchor="page" w:horzAnchor="page" w:tblpX="1823" w:tblpY="9318"/>
        <w:tblOverlap w:val="never"/>
        <w:tblW w:w="907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32"/>
        <w:gridCol w:w="3740"/>
        <w:gridCol w:w="1383"/>
        <w:gridCol w:w="14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检测点位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检测项目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检测频次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废气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污水处理站周界;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上风向1个点、下风向2个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甲烷、臭气浓度、氨气、硫化氢、氯气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3点&amp;4次&amp;1天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季/次；（2024年1、2、3、4季度）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废水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总排口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粪大肠菌群数、肠道致病菌、肠道病毒、PH、化学需氧量、生化需氧量、悬浮物、氨氮、动植物油、石油类、阴离子表面活性剂、色度、挥发酚、总氰化物、总汞、总镉、总铬、六价铬、总砷、总铅、总银、总@、总β、总余氯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1点&amp;3次&amp;1天 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年/次；（2024年各检测2次）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740" w:type="dxa"/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化学需氧量、悬浮物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/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周/次；甲方每周送样检测（2024.4-2025.3）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78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备注：</w:t>
            </w:r>
            <w:r>
              <w:rPr>
                <w:rFonts w:hint="eastAsia" w:ascii="仿宋" w:hAnsi="仿宋" w:eastAsia="仿宋" w:cs="仿宋"/>
                <w:szCs w:val="21"/>
              </w:rPr>
              <w:t>具备医院污水检测相关资质</w:t>
            </w:r>
          </w:p>
        </w:tc>
      </w:tr>
    </w:tbl>
    <w:p>
      <w:pPr>
        <w:pStyle w:val="2"/>
        <w:rPr>
          <w:lang w:eastAsia="zh-CN"/>
        </w:rPr>
      </w:pPr>
    </w:p>
    <w:p>
      <w:pPr>
        <w:pStyle w:val="6"/>
        <w:widowControl/>
        <w:shd w:val="clear" w:color="auto" w:fill="FFFFFF"/>
        <w:spacing w:beforeAutospacing="0" w:afterAutospacing="0" w:line="480" w:lineRule="atLeast"/>
        <w:rPr>
          <w:rFonts w:ascii="仿宋" w:hAnsi="仿宋" w:eastAsia="仿宋" w:cs="仿宋"/>
          <w:kern w:val="2"/>
        </w:rPr>
      </w:pPr>
      <w:r>
        <w:rPr>
          <w:rFonts w:hint="eastAsia" w:ascii="仿宋_GB2312" w:hAnsi="微软雅黑" w:eastAsia="仿宋_GB2312" w:cs="仿宋_GB2312"/>
          <w:b/>
          <w:bCs/>
          <w:color w:val="444444"/>
          <w:sz w:val="28"/>
          <w:szCs w:val="28"/>
          <w:shd w:val="clear" w:color="auto" w:fill="FFFFFF"/>
        </w:rPr>
        <w:t>四、付款方式：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按合同约定。</w:t>
      </w:r>
    </w:p>
    <w:p>
      <w:pPr>
        <w:widowControl/>
        <w:spacing w:before="225" w:line="360" w:lineRule="auto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五、报名时间：</w:t>
      </w:r>
      <w:r>
        <w:rPr>
          <w:rFonts w:hint="eastAsia" w:ascii="仿宋_GB2312" w:hAnsi="宋体" w:eastAsia="仿宋_GB2312" w:cs="宋体"/>
          <w:sz w:val="30"/>
          <w:szCs w:val="30"/>
        </w:rPr>
        <w:t>2024年4月2日至2024年4月7日(09:00-17：00)。</w:t>
      </w:r>
    </w:p>
    <w:p>
      <w:pPr>
        <w:widowControl/>
        <w:spacing w:before="225" w:line="360" w:lineRule="auto"/>
        <w:jc w:val="left"/>
        <w:rPr>
          <w:lang w:eastAsia="zh-CN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六、报名方式：</w:t>
      </w:r>
      <w:r>
        <w:rPr>
          <w:rFonts w:hint="eastAsia" w:ascii="仿宋_GB2312" w:hAnsi="华文仿宋" w:eastAsia="仿宋_GB2312" w:cs="华文仿宋"/>
          <w:sz w:val="30"/>
          <w:szCs w:val="30"/>
        </w:rPr>
        <w:t>现场报名/邮箱报名：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 122705199@qq.com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Style w:val="10"/>
          <w:rFonts w:hint="eastAsia" w:ascii="仿宋_GB2312" w:hAnsi="华文仿宋" w:eastAsia="仿宋_GB2312" w:cs="华文仿宋"/>
          <w:sz w:val="30"/>
          <w:szCs w:val="30"/>
        </w:rPr>
        <w:t>需提供营业执照、单位介绍信、法人及经办人</w:t>
      </w:r>
      <w:r>
        <w:rPr>
          <w:rStyle w:val="10"/>
          <w:rFonts w:hint="eastAsia" w:ascii="仿宋_GB2312" w:hAnsi="华文仿宋" w:eastAsia="仿宋_GB2312" w:cs="华文仿宋"/>
          <w:sz w:val="30"/>
          <w:szCs w:val="30"/>
        </w:rPr>
        <w:fldChar w:fldCharType="end"/>
      </w:r>
      <w:r>
        <w:rPr>
          <w:rFonts w:hint="eastAsia" w:ascii="仿宋_GB2312" w:hAnsi="华文仿宋" w:eastAsia="仿宋_GB2312" w:cs="华文仿宋"/>
          <w:sz w:val="30"/>
          <w:szCs w:val="30"/>
        </w:rPr>
        <w:t>身份证扫描件并添加到附件发送。报名资料上须注明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项目名称</w:t>
      </w:r>
      <w:r>
        <w:rPr>
          <w:rFonts w:hint="eastAsia" w:ascii="仿宋_GB2312" w:hAnsi="华文仿宋" w:eastAsia="仿宋_GB2312" w:cs="华文仿宋"/>
          <w:sz w:val="30"/>
          <w:szCs w:val="30"/>
        </w:rPr>
        <w:t>、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项目编号</w:t>
      </w:r>
      <w:r>
        <w:rPr>
          <w:rFonts w:hint="eastAsia" w:ascii="仿宋_GB2312" w:hAnsi="华文仿宋" w:eastAsia="仿宋_GB2312" w:cs="华文仿宋"/>
          <w:sz w:val="30"/>
          <w:szCs w:val="30"/>
        </w:rPr>
        <w:t>及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包号</w:t>
      </w:r>
      <w:r>
        <w:rPr>
          <w:rFonts w:hint="eastAsia" w:ascii="仿宋_GB2312" w:hAnsi="华文仿宋" w:eastAsia="仿宋_GB2312" w:cs="华文仿宋"/>
          <w:sz w:val="30"/>
          <w:szCs w:val="30"/>
        </w:rPr>
        <w:t>和被介绍人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身份证信息</w:t>
      </w:r>
      <w:r>
        <w:rPr>
          <w:rFonts w:hint="eastAsia" w:ascii="仿宋_GB2312" w:hAnsi="华文仿宋" w:eastAsia="仿宋_GB2312" w:cs="华文仿宋"/>
          <w:sz w:val="30"/>
          <w:szCs w:val="30"/>
        </w:rPr>
        <w:t>、</w:t>
      </w:r>
      <w:r>
        <w:rPr>
          <w:rFonts w:hint="eastAsia" w:ascii="仿宋_GB2312" w:hAnsi="华文仿宋" w:eastAsia="仿宋_GB2312" w:cs="华文仿宋"/>
          <w:b/>
          <w:bCs/>
          <w:sz w:val="30"/>
          <w:szCs w:val="30"/>
        </w:rPr>
        <w:t>联系方式</w:t>
      </w:r>
      <w:r>
        <w:rPr>
          <w:rFonts w:hint="eastAsia" w:ascii="仿宋_GB2312" w:hAnsi="华文仿宋" w:eastAsia="仿宋_GB2312" w:cs="华文仿宋"/>
          <w:sz w:val="30"/>
          <w:szCs w:val="30"/>
        </w:rPr>
        <w:t>及邮箱，同时加盖单位鲜章。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七、询价时间：</w:t>
      </w:r>
      <w:r>
        <w:rPr>
          <w:rFonts w:hint="eastAsia" w:ascii="仿宋_GB2312" w:hAnsi="华文仿宋" w:eastAsia="仿宋_GB2312" w:cs="华文仿宋"/>
          <w:sz w:val="30"/>
          <w:szCs w:val="30"/>
        </w:rPr>
        <w:t>2024年4月11日下午15:00（若有变动另行通知）迟到将被视为自动弃权。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八、询价地点：</w:t>
      </w:r>
      <w:r>
        <w:rPr>
          <w:rFonts w:hint="eastAsia" w:ascii="仿宋_GB2312" w:hAnsi="华文仿宋" w:eastAsia="仿宋_GB2312" w:cs="华文仿宋"/>
          <w:sz w:val="30"/>
          <w:szCs w:val="30"/>
        </w:rPr>
        <w:t>盐亭县人民医院行政办公楼5楼会议室。</w:t>
      </w:r>
    </w:p>
    <w:p>
      <w:pPr>
        <w:pStyle w:val="6"/>
        <w:shd w:val="clear" w:color="auto" w:fill="FFFFFF"/>
        <w:spacing w:beforeAutospacing="0" w:afterAutospacing="0" w:line="420" w:lineRule="atLeast"/>
        <w:rPr>
          <w:rFonts w:ascii="微软雅黑" w:hAnsi="微软雅黑" w:eastAsia="微软雅黑"/>
          <w:color w:val="444444"/>
          <w:sz w:val="27"/>
          <w:szCs w:val="27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九、</w:t>
      </w:r>
      <w:r>
        <w:rPr>
          <w:rFonts w:hint="eastAsia" w:ascii="仿宋_GB2312" w:hAnsi="微软雅黑" w:eastAsia="仿宋_GB2312"/>
          <w:b/>
          <w:bCs/>
          <w:color w:val="444444"/>
          <w:sz w:val="32"/>
          <w:szCs w:val="32"/>
        </w:rPr>
        <w:t>联系方式</w:t>
      </w:r>
    </w:p>
    <w:p>
      <w:pPr>
        <w:pStyle w:val="6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联系人：母女士 </w:t>
      </w:r>
    </w:p>
    <w:p>
      <w:pPr>
        <w:pStyle w:val="6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联系电话：13541757168 </w:t>
      </w:r>
    </w:p>
    <w:p>
      <w:pPr>
        <w:pStyle w:val="6"/>
        <w:shd w:val="clear" w:color="auto" w:fill="FFFFFF"/>
        <w:spacing w:beforeAutospacing="0" w:afterAutospacing="0" w:line="420" w:lineRule="atLeas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院内采购监督：0816-7227175</w:t>
      </w:r>
    </w:p>
    <w:p>
      <w:pPr>
        <w:spacing w:line="240" w:lineRule="atLeast"/>
        <w:jc w:val="righ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240" w:lineRule="atLeast"/>
        <w:jc w:val="righ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240" w:lineRule="atLeast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盐亭县人民医院</w:t>
      </w:r>
    </w:p>
    <w:p>
      <w:pPr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                   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48AB"/>
    <w:multiLevelType w:val="singleLevel"/>
    <w:tmpl w:val="0F6A48AB"/>
    <w:lvl w:ilvl="0" w:tentative="0">
      <w:start w:val="3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1FE1279C"/>
    <w:multiLevelType w:val="singleLevel"/>
    <w:tmpl w:val="1FE1279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WUxM2FlOGI0YmNiNDA1NTEyNjY2MGFkN2U0NzUifQ=="/>
  </w:docVars>
  <w:rsids>
    <w:rsidRoot w:val="5C7869D5"/>
    <w:rsid w:val="00013D58"/>
    <w:rsid w:val="00067BB0"/>
    <w:rsid w:val="000B068D"/>
    <w:rsid w:val="000C0BC1"/>
    <w:rsid w:val="000C2BE8"/>
    <w:rsid w:val="000C343D"/>
    <w:rsid w:val="00160835"/>
    <w:rsid w:val="0017070A"/>
    <w:rsid w:val="00187BBE"/>
    <w:rsid w:val="00195FCF"/>
    <w:rsid w:val="001B113B"/>
    <w:rsid w:val="001E034B"/>
    <w:rsid w:val="001E2EF3"/>
    <w:rsid w:val="00200904"/>
    <w:rsid w:val="00211196"/>
    <w:rsid w:val="00211381"/>
    <w:rsid w:val="002B647D"/>
    <w:rsid w:val="002B7803"/>
    <w:rsid w:val="002C490E"/>
    <w:rsid w:val="002F04B8"/>
    <w:rsid w:val="00312F77"/>
    <w:rsid w:val="00355527"/>
    <w:rsid w:val="00365BEA"/>
    <w:rsid w:val="003717DB"/>
    <w:rsid w:val="00372B65"/>
    <w:rsid w:val="00387874"/>
    <w:rsid w:val="00395EBE"/>
    <w:rsid w:val="003D12FE"/>
    <w:rsid w:val="003D51BF"/>
    <w:rsid w:val="003E1099"/>
    <w:rsid w:val="003F0562"/>
    <w:rsid w:val="004074D2"/>
    <w:rsid w:val="0044190B"/>
    <w:rsid w:val="00493C3B"/>
    <w:rsid w:val="00582116"/>
    <w:rsid w:val="005D0D4A"/>
    <w:rsid w:val="00630760"/>
    <w:rsid w:val="006714AF"/>
    <w:rsid w:val="00694F54"/>
    <w:rsid w:val="006A1DD3"/>
    <w:rsid w:val="006E77DE"/>
    <w:rsid w:val="006F73A4"/>
    <w:rsid w:val="006F74E1"/>
    <w:rsid w:val="00713174"/>
    <w:rsid w:val="007476F1"/>
    <w:rsid w:val="00793356"/>
    <w:rsid w:val="00814086"/>
    <w:rsid w:val="00887E29"/>
    <w:rsid w:val="00893DE7"/>
    <w:rsid w:val="008C628F"/>
    <w:rsid w:val="008D5219"/>
    <w:rsid w:val="008F5B7D"/>
    <w:rsid w:val="009811F2"/>
    <w:rsid w:val="009962FF"/>
    <w:rsid w:val="009B2DE6"/>
    <w:rsid w:val="009C0E01"/>
    <w:rsid w:val="009F5609"/>
    <w:rsid w:val="00A06D87"/>
    <w:rsid w:val="00A32AF3"/>
    <w:rsid w:val="00A354A3"/>
    <w:rsid w:val="00A4033D"/>
    <w:rsid w:val="00A451C4"/>
    <w:rsid w:val="00A475B4"/>
    <w:rsid w:val="00A97DCB"/>
    <w:rsid w:val="00B020AB"/>
    <w:rsid w:val="00B03FC5"/>
    <w:rsid w:val="00B179BB"/>
    <w:rsid w:val="00B27B71"/>
    <w:rsid w:val="00B346CD"/>
    <w:rsid w:val="00B63DA2"/>
    <w:rsid w:val="00BA3A94"/>
    <w:rsid w:val="00C2367B"/>
    <w:rsid w:val="00CC2E4D"/>
    <w:rsid w:val="00CD0B35"/>
    <w:rsid w:val="00CF1D79"/>
    <w:rsid w:val="00D273E1"/>
    <w:rsid w:val="00D600D8"/>
    <w:rsid w:val="00DD63ED"/>
    <w:rsid w:val="00DE1EBA"/>
    <w:rsid w:val="00E179EA"/>
    <w:rsid w:val="00E347D3"/>
    <w:rsid w:val="00E36676"/>
    <w:rsid w:val="00E5137B"/>
    <w:rsid w:val="00E57719"/>
    <w:rsid w:val="00E810F7"/>
    <w:rsid w:val="00EB6196"/>
    <w:rsid w:val="00EC3BED"/>
    <w:rsid w:val="00ED7458"/>
    <w:rsid w:val="00F268C7"/>
    <w:rsid w:val="00F570B8"/>
    <w:rsid w:val="00F95F04"/>
    <w:rsid w:val="00FC3E7F"/>
    <w:rsid w:val="00FE04BE"/>
    <w:rsid w:val="00FE6396"/>
    <w:rsid w:val="01255120"/>
    <w:rsid w:val="017A6051"/>
    <w:rsid w:val="02356412"/>
    <w:rsid w:val="02C061FE"/>
    <w:rsid w:val="02DC6436"/>
    <w:rsid w:val="03432EA5"/>
    <w:rsid w:val="03586234"/>
    <w:rsid w:val="04DE21B6"/>
    <w:rsid w:val="081952B3"/>
    <w:rsid w:val="09630EDC"/>
    <w:rsid w:val="0A2478C1"/>
    <w:rsid w:val="0C152FF7"/>
    <w:rsid w:val="0CA23AC9"/>
    <w:rsid w:val="0DA90E87"/>
    <w:rsid w:val="120E39A2"/>
    <w:rsid w:val="1224655D"/>
    <w:rsid w:val="13993E3C"/>
    <w:rsid w:val="15512530"/>
    <w:rsid w:val="16223ECC"/>
    <w:rsid w:val="17B2451A"/>
    <w:rsid w:val="18AD33D7"/>
    <w:rsid w:val="18C80C7C"/>
    <w:rsid w:val="18DE6649"/>
    <w:rsid w:val="195D72DE"/>
    <w:rsid w:val="1A5E5425"/>
    <w:rsid w:val="1C911E8D"/>
    <w:rsid w:val="1D293358"/>
    <w:rsid w:val="1E04132A"/>
    <w:rsid w:val="1E0D0FBE"/>
    <w:rsid w:val="1E854FF8"/>
    <w:rsid w:val="1F0B6581"/>
    <w:rsid w:val="20627C6E"/>
    <w:rsid w:val="20BE47F2"/>
    <w:rsid w:val="21DD49B7"/>
    <w:rsid w:val="2367494B"/>
    <w:rsid w:val="23F67D0F"/>
    <w:rsid w:val="25220111"/>
    <w:rsid w:val="265C2D3C"/>
    <w:rsid w:val="26B36C87"/>
    <w:rsid w:val="26C54B2C"/>
    <w:rsid w:val="26E31456"/>
    <w:rsid w:val="283C7070"/>
    <w:rsid w:val="2844283A"/>
    <w:rsid w:val="29132282"/>
    <w:rsid w:val="2A4F46F0"/>
    <w:rsid w:val="2BCC070B"/>
    <w:rsid w:val="2BD001FB"/>
    <w:rsid w:val="2BD5723E"/>
    <w:rsid w:val="2C974C87"/>
    <w:rsid w:val="2D847E31"/>
    <w:rsid w:val="2EF92884"/>
    <w:rsid w:val="2F7470EF"/>
    <w:rsid w:val="30273A59"/>
    <w:rsid w:val="30627EB2"/>
    <w:rsid w:val="32DB2A59"/>
    <w:rsid w:val="335663C1"/>
    <w:rsid w:val="33A361F5"/>
    <w:rsid w:val="33C04B98"/>
    <w:rsid w:val="34F20E83"/>
    <w:rsid w:val="36280C33"/>
    <w:rsid w:val="363A50E5"/>
    <w:rsid w:val="364C2B74"/>
    <w:rsid w:val="36914A2B"/>
    <w:rsid w:val="369343C5"/>
    <w:rsid w:val="36F061FF"/>
    <w:rsid w:val="36F42475"/>
    <w:rsid w:val="379F4F25"/>
    <w:rsid w:val="38062F7D"/>
    <w:rsid w:val="391A410F"/>
    <w:rsid w:val="393078AE"/>
    <w:rsid w:val="399008DD"/>
    <w:rsid w:val="3BE21884"/>
    <w:rsid w:val="3C3E1798"/>
    <w:rsid w:val="3E366900"/>
    <w:rsid w:val="3F43282B"/>
    <w:rsid w:val="3FD21253"/>
    <w:rsid w:val="3FEE6A4A"/>
    <w:rsid w:val="401772F5"/>
    <w:rsid w:val="405E0EFD"/>
    <w:rsid w:val="41EB0453"/>
    <w:rsid w:val="42295B17"/>
    <w:rsid w:val="432D7889"/>
    <w:rsid w:val="44302EED"/>
    <w:rsid w:val="4577128F"/>
    <w:rsid w:val="47D0465A"/>
    <w:rsid w:val="4A7941F8"/>
    <w:rsid w:val="4C622A3F"/>
    <w:rsid w:val="4D85086A"/>
    <w:rsid w:val="4DE33966"/>
    <w:rsid w:val="4E244511"/>
    <w:rsid w:val="4F8D2F6E"/>
    <w:rsid w:val="4F980780"/>
    <w:rsid w:val="505C7A00"/>
    <w:rsid w:val="50BE558D"/>
    <w:rsid w:val="50FB6B90"/>
    <w:rsid w:val="519805C3"/>
    <w:rsid w:val="527E1EAF"/>
    <w:rsid w:val="52DE5FFE"/>
    <w:rsid w:val="540D33BC"/>
    <w:rsid w:val="544369E7"/>
    <w:rsid w:val="547A48F8"/>
    <w:rsid w:val="54A86D6F"/>
    <w:rsid w:val="550C37A2"/>
    <w:rsid w:val="5661270C"/>
    <w:rsid w:val="56720E4B"/>
    <w:rsid w:val="56C3674B"/>
    <w:rsid w:val="57783371"/>
    <w:rsid w:val="57F0370C"/>
    <w:rsid w:val="580C3AB9"/>
    <w:rsid w:val="590048DE"/>
    <w:rsid w:val="5A8321CB"/>
    <w:rsid w:val="5AFD2F8C"/>
    <w:rsid w:val="5B9764B1"/>
    <w:rsid w:val="5BB148CE"/>
    <w:rsid w:val="5BBC1352"/>
    <w:rsid w:val="5C7869D5"/>
    <w:rsid w:val="5D8F4F70"/>
    <w:rsid w:val="5EC8324B"/>
    <w:rsid w:val="5F03593E"/>
    <w:rsid w:val="60820728"/>
    <w:rsid w:val="618E5C9E"/>
    <w:rsid w:val="61A17DDB"/>
    <w:rsid w:val="61BC3E5A"/>
    <w:rsid w:val="62143909"/>
    <w:rsid w:val="63F11D28"/>
    <w:rsid w:val="64265F03"/>
    <w:rsid w:val="6498182B"/>
    <w:rsid w:val="65DB40D4"/>
    <w:rsid w:val="66AF0431"/>
    <w:rsid w:val="675D61F5"/>
    <w:rsid w:val="68101967"/>
    <w:rsid w:val="6817196D"/>
    <w:rsid w:val="699E06E0"/>
    <w:rsid w:val="69C2047C"/>
    <w:rsid w:val="6A552F36"/>
    <w:rsid w:val="6DB66549"/>
    <w:rsid w:val="6E0948CB"/>
    <w:rsid w:val="6F0D4D67"/>
    <w:rsid w:val="6F604A2D"/>
    <w:rsid w:val="6FB97C2B"/>
    <w:rsid w:val="7053007F"/>
    <w:rsid w:val="71606339"/>
    <w:rsid w:val="719232DE"/>
    <w:rsid w:val="721341D6"/>
    <w:rsid w:val="73D414D7"/>
    <w:rsid w:val="74C8586A"/>
    <w:rsid w:val="75300497"/>
    <w:rsid w:val="75F25C45"/>
    <w:rsid w:val="78760F16"/>
    <w:rsid w:val="7921679B"/>
    <w:rsid w:val="79BC0879"/>
    <w:rsid w:val="7BC66207"/>
    <w:rsid w:val="7BEB7262"/>
    <w:rsid w:val="7CB01D51"/>
    <w:rsid w:val="7E3314F0"/>
    <w:rsid w:val="7FAF1175"/>
    <w:rsid w:val="7FE0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autoRedefine/>
    <w:qFormat/>
    <w:uiPriority w:val="0"/>
    <w:pPr>
      <w:keepNext/>
      <w:jc w:val="center"/>
      <w:outlineLvl w:val="1"/>
    </w:pPr>
    <w:rPr>
      <w:rFonts w:ascii="楷体_GB2312" w:hAnsi="宋体" w:eastAsia="楷体_GB2312" w:cs="Times New Roman"/>
      <w:b/>
      <w:bCs/>
      <w:kern w:val="0"/>
      <w:sz w:val="1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5">
    <w:name w:val="Normal Indent"/>
    <w:basedOn w:val="1"/>
    <w:link w:val="14"/>
    <w:autoRedefine/>
    <w:qFormat/>
    <w:uiPriority w:val="0"/>
    <w:pPr>
      <w:ind w:firstLine="420"/>
    </w:pPr>
    <w:rPr>
      <w:rFonts w:ascii="宋体" w:hAnsi="宋体" w:eastAsia="宋体" w:cs="Times New Roman"/>
      <w:szCs w:val="2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3">
    <w:name w:val="List Paragraph"/>
    <w:basedOn w:val="1"/>
    <w:autoRedefine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4">
    <w:name w:val="正文缩进 Char"/>
    <w:link w:val="5"/>
    <w:autoRedefine/>
    <w:qFormat/>
    <w:uiPriority w:val="0"/>
    <w:rPr>
      <w:rFonts w:ascii="宋体" w:hAnsi="宋体"/>
      <w:kern w:val="2"/>
      <w:sz w:val="21"/>
      <w:szCs w:val="28"/>
    </w:rPr>
  </w:style>
  <w:style w:type="character" w:customStyle="1" w:styleId="15">
    <w:name w:val="标题 2 Char"/>
    <w:basedOn w:val="9"/>
    <w:link w:val="4"/>
    <w:autoRedefine/>
    <w:qFormat/>
    <w:uiPriority w:val="0"/>
    <w:rPr>
      <w:rFonts w:ascii="楷体_GB2312" w:hAnsi="宋体" w:eastAsia="楷体_GB2312"/>
      <w:b/>
      <w:bCs/>
      <w:sz w:val="18"/>
      <w:szCs w:val="22"/>
    </w:rPr>
  </w:style>
  <w:style w:type="character" w:customStyle="1" w:styleId="16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Table Text"/>
    <w:basedOn w:val="1"/>
    <w:autoRedefine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8">
    <w:name w:val="方案正文"/>
    <w:basedOn w:val="1"/>
    <w:autoRedefine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/>
      <w:sz w:val="24"/>
    </w:rPr>
  </w:style>
  <w:style w:type="paragraph" w:customStyle="1" w:styleId="1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20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451</Words>
  <Characters>2572</Characters>
  <Lines>21</Lines>
  <Paragraphs>6</Paragraphs>
  <TotalTime>38</TotalTime>
  <ScaleCrop>false</ScaleCrop>
  <LinksUpToDate>false</LinksUpToDate>
  <CharactersWithSpaces>3017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Jasmine_Wu</cp:lastModifiedBy>
  <cp:lastPrinted>2022-10-26T03:09:00Z</cp:lastPrinted>
  <dcterms:modified xsi:type="dcterms:W3CDTF">2024-04-01T09:28:03Z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59A21EFEE94B4C6BB9D83E5BA7D31306_13</vt:lpwstr>
  </property>
</Properties>
</file>